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9DA3" w14:textId="77777777" w:rsidR="00D06EE9" w:rsidRPr="00A44ACC" w:rsidRDefault="00D06EE9" w:rsidP="00D06EE9">
      <w:pPr>
        <w:spacing w:line="380" w:lineRule="exact"/>
        <w:jc w:val="center"/>
        <w:rPr>
          <w:rFonts w:ascii="標楷體" w:eastAsia="標楷體" w:hAnsi="標楷體"/>
          <w:b/>
          <w:color w:val="FF0000"/>
          <w:sz w:val="40"/>
          <w:szCs w:val="40"/>
          <w:u w:val="single"/>
        </w:rPr>
      </w:pPr>
      <w:bookmarkStart w:id="0" w:name="_Hlk15476915"/>
      <w:r w:rsidRPr="00A44ACC">
        <w:rPr>
          <w:rFonts w:ascii="標楷體" w:eastAsia="標楷體" w:hAnsi="標楷體" w:hint="eastAsia"/>
          <w:b/>
          <w:color w:val="FF0000"/>
          <w:sz w:val="40"/>
          <w:szCs w:val="40"/>
        </w:rPr>
        <w:t>鼻胃管照護及灌食須知</w:t>
      </w:r>
    </w:p>
    <w:p w14:paraId="6ADD86EE" w14:textId="77777777" w:rsidR="00D06EE9" w:rsidRDefault="00D06EE9" w:rsidP="00D06EE9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D06EE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6498195B" w14:textId="16C05084" w:rsidR="00D06EE9" w:rsidRPr="00A44ACC" w:rsidRDefault="00D06EE9" w:rsidP="00D06EE9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A44ACC">
        <w:rPr>
          <w:rFonts w:ascii="標楷體" w:eastAsia="標楷體" w:hAnsi="標楷體" w:hint="eastAsia"/>
          <w:b/>
          <w:color w:val="0070C0"/>
          <w:sz w:val="28"/>
          <w:szCs w:val="28"/>
        </w:rPr>
        <w:t>鼻胃管護理</w:t>
      </w:r>
    </w:p>
    <w:p w14:paraId="22277EDA" w14:textId="77777777" w:rsidR="00D06EE9" w:rsidRDefault="00D06EE9" w:rsidP="00D06EE9">
      <w:pPr>
        <w:pStyle w:val="a8"/>
        <w:numPr>
          <w:ilvl w:val="0"/>
          <w:numId w:val="24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每日用棉棒沾水清潔鼻腔。</w:t>
      </w:r>
    </w:p>
    <w:p w14:paraId="6A68F12A" w14:textId="77777777" w:rsidR="00D06EE9" w:rsidRDefault="00D06EE9" w:rsidP="00D06EE9">
      <w:pPr>
        <w:pStyle w:val="a8"/>
        <w:numPr>
          <w:ilvl w:val="0"/>
          <w:numId w:val="24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更換膠帶時，須將臉部皮膚拭淨再貼，並注意勿貼於同一皮膚部位。</w:t>
      </w:r>
    </w:p>
    <w:p w14:paraId="45B9DAA2" w14:textId="77777777" w:rsidR="00D06EE9" w:rsidRDefault="00D06EE9" w:rsidP="00D06EE9">
      <w:pPr>
        <w:pStyle w:val="a8"/>
        <w:numPr>
          <w:ilvl w:val="0"/>
          <w:numId w:val="24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鼻胃管外露部位須妥當安置，以免牽扯滑脫。</w:t>
      </w:r>
    </w:p>
    <w:p w14:paraId="1FD2A7BB" w14:textId="77777777" w:rsidR="00D06EE9" w:rsidRDefault="00D06EE9" w:rsidP="00D06EE9">
      <w:pPr>
        <w:pStyle w:val="a8"/>
        <w:numPr>
          <w:ilvl w:val="0"/>
          <w:numId w:val="24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每日注意鼻胃管刻度，若有脫出，應通知醫護人員處理。</w:t>
      </w:r>
    </w:p>
    <w:p w14:paraId="2D9EBBC8" w14:textId="77777777" w:rsidR="00D06EE9" w:rsidRDefault="00D06EE9" w:rsidP="00D06EE9">
      <w:pPr>
        <w:pStyle w:val="a8"/>
        <w:numPr>
          <w:ilvl w:val="0"/>
          <w:numId w:val="24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識不清或躁動不合作之個案，需預防鼻胃管被拉出，必要時可將個案雙手做適當的約束保護。</w:t>
      </w:r>
    </w:p>
    <w:p w14:paraId="78BA8F23" w14:textId="4D360D08" w:rsidR="00D06EE9" w:rsidRPr="00A44ACC" w:rsidRDefault="00D06EE9" w:rsidP="00D06EE9">
      <w:pPr>
        <w:spacing w:line="380" w:lineRule="exact"/>
        <w:rPr>
          <w:rFonts w:ascii="標楷體" w:eastAsia="標楷體" w:hAnsi="標楷體"/>
          <w:color w:val="0070C0"/>
          <w:sz w:val="28"/>
          <w:szCs w:val="28"/>
        </w:rPr>
      </w:pPr>
      <w:r w:rsidRPr="00A44ACC">
        <w:rPr>
          <w:rFonts w:ascii="標楷體" w:eastAsia="標楷體" w:hAnsi="標楷體" w:hint="eastAsia"/>
          <w:b/>
          <w:color w:val="0070C0"/>
          <w:sz w:val="28"/>
          <w:szCs w:val="28"/>
        </w:rPr>
        <w:t>鼻胃管灌食</w:t>
      </w:r>
    </w:p>
    <w:p w14:paraId="53ED9618" w14:textId="77777777" w:rsidR="00D06EE9" w:rsidRDefault="00D06EE9" w:rsidP="00D06EE9">
      <w:pPr>
        <w:pStyle w:val="a8"/>
        <w:numPr>
          <w:ilvl w:val="0"/>
          <w:numId w:val="25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灌食前最好採半坐臥姿勢或抬高頭部45-60度。</w:t>
      </w:r>
    </w:p>
    <w:p w14:paraId="5D3A144E" w14:textId="5FF4F87C" w:rsidR="00D06EE9" w:rsidRPr="00D06EE9" w:rsidRDefault="00D06EE9" w:rsidP="00D06EE9">
      <w:pPr>
        <w:pStyle w:val="a8"/>
        <w:numPr>
          <w:ilvl w:val="0"/>
          <w:numId w:val="25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灌食前應注意鼻胃管是否在胃內 :</w:t>
      </w:r>
    </w:p>
    <w:p w14:paraId="55A03AA7" w14:textId="77777777" w:rsidR="00D06EE9" w:rsidRDefault="00D06EE9" w:rsidP="00D06EE9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鼻胃管固定位子在原處，無滑脫。</w:t>
      </w:r>
    </w:p>
    <w:p w14:paraId="1AAB99EC" w14:textId="6978AD60" w:rsidR="00D06EE9" w:rsidRPr="00D06EE9" w:rsidRDefault="00D06EE9" w:rsidP="00D06EE9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用灌食空針反抽，如有胃內殘物或胃液，則表示胃管在胃內。確定沒有問題後，才能灌食。</w:t>
      </w:r>
    </w:p>
    <w:p w14:paraId="77772304" w14:textId="77777777" w:rsidR="00D06EE9" w:rsidRDefault="00D06EE9" w:rsidP="00D06EE9">
      <w:pPr>
        <w:pStyle w:val="a8"/>
        <w:numPr>
          <w:ilvl w:val="0"/>
          <w:numId w:val="28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灌食中，灌食器的高度約在腹上30-45公分，灌食速度宜緩慢，可利用重力，讓液體自然流入胃中，避免空氣進入。</w:t>
      </w:r>
    </w:p>
    <w:p w14:paraId="6531C918" w14:textId="77777777" w:rsidR="00D06EE9" w:rsidRDefault="00D06EE9" w:rsidP="00D06EE9">
      <w:pPr>
        <w:pStyle w:val="a8"/>
        <w:numPr>
          <w:ilvl w:val="0"/>
          <w:numId w:val="28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灌食灌完後，需以少許溫開水沖洗餵食管，以使管子通暢及防止食物殘留管內。</w:t>
      </w:r>
    </w:p>
    <w:p w14:paraId="5009F228" w14:textId="77777777" w:rsidR="00D06EE9" w:rsidRDefault="00D06EE9" w:rsidP="00D06EE9">
      <w:pPr>
        <w:pStyle w:val="a8"/>
        <w:numPr>
          <w:ilvl w:val="0"/>
          <w:numId w:val="28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將管子蓋子關閉，過免空氣進入胃中或造成食物逆流。</w:t>
      </w:r>
    </w:p>
    <w:p w14:paraId="6F45FFC2" w14:textId="532510FF" w:rsidR="00D06EE9" w:rsidRPr="00D06EE9" w:rsidRDefault="00D06EE9" w:rsidP="00D06EE9">
      <w:pPr>
        <w:pStyle w:val="a8"/>
        <w:numPr>
          <w:ilvl w:val="0"/>
          <w:numId w:val="28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應保持原姿勢30分鐘，以防灌入之配方倒吸入肺部。</w:t>
      </w:r>
    </w:p>
    <w:p w14:paraId="6B71AF4F" w14:textId="7E3F7CDB" w:rsidR="00D06EE9" w:rsidRPr="00A44ACC" w:rsidRDefault="00D06EE9" w:rsidP="00D06EE9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A44ACC">
        <w:rPr>
          <w:rFonts w:ascii="標楷體" w:eastAsia="標楷體" w:hAnsi="標楷體" w:hint="eastAsia"/>
          <w:b/>
          <w:color w:val="0070C0"/>
          <w:sz w:val="28"/>
          <w:szCs w:val="28"/>
        </w:rPr>
        <w:t>灌食時不順原因</w:t>
      </w:r>
    </w:p>
    <w:p w14:paraId="022993E3" w14:textId="77777777" w:rsidR="00D06EE9" w:rsidRDefault="00D06EE9" w:rsidP="00D06EE9">
      <w:pPr>
        <w:pStyle w:val="a8"/>
        <w:numPr>
          <w:ilvl w:val="0"/>
          <w:numId w:val="30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管口被食物阻塞－先用灌食空針反抽，再灌溫開水沖通管子。</w:t>
      </w:r>
    </w:p>
    <w:p w14:paraId="7AB43F99" w14:textId="6DC6E419" w:rsidR="00D06EE9" w:rsidRPr="00D06EE9" w:rsidRDefault="00D06EE9" w:rsidP="00D06EE9">
      <w:pPr>
        <w:pStyle w:val="a8"/>
        <w:numPr>
          <w:ilvl w:val="0"/>
          <w:numId w:val="30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管口碰到胃壁受阻－可將胃管向外輕拉出約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06EE9">
          <w:rPr>
            <w:rFonts w:ascii="標楷體" w:eastAsia="標楷體" w:hAnsi="標楷體" w:hint="eastAsia"/>
            <w:sz w:val="28"/>
            <w:szCs w:val="28"/>
          </w:rPr>
          <w:t>2cm</w:t>
        </w:r>
      </w:smartTag>
      <w:r w:rsidRPr="00D06EE9">
        <w:rPr>
          <w:rFonts w:ascii="標楷體" w:eastAsia="標楷體" w:hAnsi="標楷體" w:hint="eastAsia"/>
          <w:sz w:val="28"/>
          <w:szCs w:val="28"/>
        </w:rPr>
        <w:t>，再試灌若管通</w:t>
      </w:r>
      <w:r w:rsidRPr="00D06EE9">
        <w:rPr>
          <w:rFonts w:ascii="標楷體" w:eastAsia="標楷體" w:hAnsi="標楷體" w:cs="細明體" w:hint="eastAsia"/>
          <w:sz w:val="28"/>
          <w:szCs w:val="28"/>
        </w:rPr>
        <w:t>再</w:t>
      </w:r>
      <w:r w:rsidRPr="00D06EE9">
        <w:rPr>
          <w:rFonts w:ascii="標楷體" w:eastAsia="標楷體" w:hAnsi="標楷體" w:hint="eastAsia"/>
          <w:sz w:val="28"/>
          <w:szCs w:val="28"/>
        </w:rPr>
        <w:t>予固定。</w:t>
      </w:r>
    </w:p>
    <w:p w14:paraId="6FF8CA6A" w14:textId="7CE3452F" w:rsidR="00D06EE9" w:rsidRPr="00A44ACC" w:rsidRDefault="00D06EE9" w:rsidP="00D06EE9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A44ACC">
        <w:rPr>
          <w:rFonts w:ascii="標楷體" w:eastAsia="標楷體" w:hAnsi="標楷體" w:hint="eastAsia"/>
          <w:b/>
          <w:color w:val="0070C0"/>
          <w:sz w:val="28"/>
          <w:szCs w:val="28"/>
        </w:rPr>
        <w:t>注意事項</w:t>
      </w:r>
    </w:p>
    <w:p w14:paraId="7FE57F95" w14:textId="77777777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每次灌食前應先洗手，灌食前後需洗淨灌食器。</w:t>
      </w:r>
    </w:p>
    <w:p w14:paraId="407E6B4B" w14:textId="0CACD030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管灌食物的溫度，避免過熱或過冷。</w:t>
      </w:r>
    </w:p>
    <w:p w14:paraId="677362F4" w14:textId="77777777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灌食過程中，若個案有異常情形，(例如:不停咳 嗽、嘔吐、臉色發紫等)，須立即停止灌食，並通知醫護人員處理。</w:t>
      </w:r>
    </w:p>
    <w:p w14:paraId="29CC09F6" w14:textId="77777777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灌食過程中應避免空氣進入，以減少個案腹漲不適。</w:t>
      </w:r>
    </w:p>
    <w:p w14:paraId="557E58FC" w14:textId="77777777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灌食管子阻塞時，先以空針反抽或加壓的方式來處理，若仍無法暢通，需洽詢醫護人員處理。</w:t>
      </w:r>
    </w:p>
    <w:p w14:paraId="73F46A1C" w14:textId="77777777" w:rsid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觀察管灌食的病人，是否有腹瀉、腹脹、便秘等腸胃不適的現象發生。</w:t>
      </w:r>
    </w:p>
    <w:p w14:paraId="6A920980" w14:textId="7F4E2528" w:rsidR="00E77D64" w:rsidRPr="00D06EE9" w:rsidRDefault="00D06EE9" w:rsidP="00D06EE9">
      <w:pPr>
        <w:pStyle w:val="a8"/>
        <w:numPr>
          <w:ilvl w:val="0"/>
          <w:numId w:val="31"/>
        </w:numPr>
        <w:spacing w:line="38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D06EE9">
        <w:rPr>
          <w:rFonts w:ascii="標楷體" w:eastAsia="標楷體" w:hAnsi="標楷體" w:hint="eastAsia"/>
          <w:sz w:val="28"/>
          <w:szCs w:val="28"/>
        </w:rPr>
        <w:t>反抽胃內容物，反抽量大於100ml，延緩半小時後再反抽觀察</w:t>
      </w:r>
      <w:bookmarkStart w:id="1" w:name="_GoBack"/>
      <w:bookmarkEnd w:id="0"/>
      <w:bookmarkEnd w:id="1"/>
    </w:p>
    <w:sectPr w:rsidR="00E77D64" w:rsidRPr="00D06EE9" w:rsidSect="007A61A3">
      <w:head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FC4CB" w14:textId="77777777" w:rsidR="00BC20F3" w:rsidRDefault="00BC20F3" w:rsidP="00F93E75">
      <w:r>
        <w:separator/>
      </w:r>
    </w:p>
  </w:endnote>
  <w:endnote w:type="continuationSeparator" w:id="0">
    <w:p w14:paraId="70CCAAEB" w14:textId="77777777" w:rsidR="00BC20F3" w:rsidRDefault="00BC20F3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C02B4" w14:textId="77777777" w:rsidR="00BC20F3" w:rsidRDefault="00BC20F3" w:rsidP="00F93E75">
      <w:r>
        <w:separator/>
      </w:r>
    </w:p>
  </w:footnote>
  <w:footnote w:type="continuationSeparator" w:id="0">
    <w:p w14:paraId="3D41C41A" w14:textId="77777777" w:rsidR="00BC20F3" w:rsidRDefault="00BC20F3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A44ACC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A44ACC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A44ACC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AD5F7B"/>
    <w:multiLevelType w:val="hybridMultilevel"/>
    <w:tmpl w:val="2DA0D960"/>
    <w:lvl w:ilvl="0" w:tplc="E7A8CD7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AB07AF"/>
    <w:multiLevelType w:val="hybridMultilevel"/>
    <w:tmpl w:val="E1AAE048"/>
    <w:lvl w:ilvl="0" w:tplc="E4CE30E6">
      <w:start w:val="1"/>
      <w:numFmt w:val="bullet"/>
      <w:lvlText w:val="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5" w:hanging="480"/>
      </w:pPr>
      <w:rPr>
        <w:rFonts w:ascii="Wingdings" w:hAnsi="Wingdings" w:hint="default"/>
      </w:rPr>
    </w:lvl>
  </w:abstractNum>
  <w:abstractNum w:abstractNumId="5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9">
    <w:nsid w:val="2A152449"/>
    <w:multiLevelType w:val="hybridMultilevel"/>
    <w:tmpl w:val="9F10CF78"/>
    <w:lvl w:ilvl="0" w:tplc="B62C6772">
      <w:start w:val="1"/>
      <w:numFmt w:val="bullet"/>
      <w:lvlText w:val="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5" w:hanging="480"/>
      </w:pPr>
      <w:rPr>
        <w:rFonts w:ascii="Wingdings" w:hAnsi="Wingdings" w:hint="default"/>
      </w:rPr>
    </w:lvl>
  </w:abstractNum>
  <w:abstractNum w:abstractNumId="10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3">
    <w:nsid w:val="35776789"/>
    <w:multiLevelType w:val="hybridMultilevel"/>
    <w:tmpl w:val="D734A508"/>
    <w:lvl w:ilvl="0" w:tplc="B62C6772">
      <w:start w:val="1"/>
      <w:numFmt w:val="bullet"/>
      <w:lvlText w:val="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5E13FEC"/>
    <w:multiLevelType w:val="hybridMultilevel"/>
    <w:tmpl w:val="25C8E014"/>
    <w:lvl w:ilvl="0" w:tplc="B62C67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0C53CE"/>
    <w:multiLevelType w:val="hybridMultilevel"/>
    <w:tmpl w:val="9858E0B8"/>
    <w:lvl w:ilvl="0" w:tplc="EE7CBF32">
      <w:start w:val="1"/>
      <w:numFmt w:val="bullet"/>
      <w:lvlText w:val="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4215690E"/>
    <w:multiLevelType w:val="hybridMultilevel"/>
    <w:tmpl w:val="1A826B5C"/>
    <w:lvl w:ilvl="0" w:tplc="04090001">
      <w:start w:val="1"/>
      <w:numFmt w:val="bullet"/>
      <w:lvlText w:val="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5" w:hanging="480"/>
      </w:pPr>
      <w:rPr>
        <w:rFonts w:ascii="Wingdings" w:hAnsi="Wingdings" w:hint="default"/>
      </w:rPr>
    </w:lvl>
  </w:abstractNum>
  <w:abstractNum w:abstractNumId="18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20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1">
    <w:nsid w:val="56750BCF"/>
    <w:multiLevelType w:val="hybridMultilevel"/>
    <w:tmpl w:val="53B0F06C"/>
    <w:lvl w:ilvl="0" w:tplc="B62C6772">
      <w:start w:val="1"/>
      <w:numFmt w:val="bullet"/>
      <w:lvlText w:val=""/>
      <w:lvlJc w:val="left"/>
      <w:pPr>
        <w:ind w:left="12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5" w:hanging="480"/>
      </w:pPr>
      <w:rPr>
        <w:rFonts w:ascii="Wingdings" w:hAnsi="Wingdings" w:hint="default"/>
      </w:rPr>
    </w:lvl>
  </w:abstractNum>
  <w:abstractNum w:abstractNumId="22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3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46F4A81"/>
    <w:multiLevelType w:val="hybridMultilevel"/>
    <w:tmpl w:val="1A9C4C9C"/>
    <w:lvl w:ilvl="0" w:tplc="04090011">
      <w:start w:val="1"/>
      <w:numFmt w:val="upperLetter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8">
    <w:nsid w:val="64A54A3B"/>
    <w:multiLevelType w:val="hybridMultilevel"/>
    <w:tmpl w:val="0518A35E"/>
    <w:lvl w:ilvl="0" w:tplc="B62C6772">
      <w:start w:val="1"/>
      <w:numFmt w:val="bullet"/>
      <w:lvlText w:val=""/>
      <w:lvlJc w:val="left"/>
      <w:pPr>
        <w:ind w:left="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5" w:hanging="480"/>
      </w:pPr>
      <w:rPr>
        <w:rFonts w:ascii="Wingdings" w:hAnsi="Wingdings" w:hint="default"/>
      </w:rPr>
    </w:lvl>
  </w:abstractNum>
  <w:abstractNum w:abstractNumId="29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7EBD64DF"/>
    <w:multiLevelType w:val="hybridMultilevel"/>
    <w:tmpl w:val="044290B2"/>
    <w:lvl w:ilvl="0" w:tplc="B62C6772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24"/>
  </w:num>
  <w:num w:numId="8">
    <w:abstractNumId w:val="20"/>
  </w:num>
  <w:num w:numId="9">
    <w:abstractNumId w:val="25"/>
  </w:num>
  <w:num w:numId="10">
    <w:abstractNumId w:val="19"/>
  </w:num>
  <w:num w:numId="11">
    <w:abstractNumId w:val="2"/>
  </w:num>
  <w:num w:numId="12">
    <w:abstractNumId w:val="6"/>
  </w:num>
  <w:num w:numId="13">
    <w:abstractNumId w:val="18"/>
  </w:num>
  <w:num w:numId="14">
    <w:abstractNumId w:val="22"/>
  </w:num>
  <w:num w:numId="15">
    <w:abstractNumId w:val="23"/>
  </w:num>
  <w:num w:numId="16">
    <w:abstractNumId w:val="10"/>
  </w:num>
  <w:num w:numId="17">
    <w:abstractNumId w:val="0"/>
  </w:num>
  <w:num w:numId="18">
    <w:abstractNumId w:val="26"/>
  </w:num>
  <w:num w:numId="19">
    <w:abstractNumId w:val="3"/>
  </w:num>
  <w:num w:numId="20">
    <w:abstractNumId w:val="5"/>
  </w:num>
  <w:num w:numId="21">
    <w:abstractNumId w:val="17"/>
  </w:num>
  <w:num w:numId="22">
    <w:abstractNumId w:val="4"/>
  </w:num>
  <w:num w:numId="23">
    <w:abstractNumId w:val="15"/>
  </w:num>
  <w:num w:numId="24">
    <w:abstractNumId w:val="13"/>
  </w:num>
  <w:num w:numId="25">
    <w:abstractNumId w:val="30"/>
  </w:num>
  <w:num w:numId="26">
    <w:abstractNumId w:val="27"/>
  </w:num>
  <w:num w:numId="27">
    <w:abstractNumId w:val="1"/>
  </w:num>
  <w:num w:numId="28">
    <w:abstractNumId w:val="9"/>
  </w:num>
  <w:num w:numId="29">
    <w:abstractNumId w:val="28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1A6860"/>
    <w:rsid w:val="001D104B"/>
    <w:rsid w:val="0023083D"/>
    <w:rsid w:val="002907E1"/>
    <w:rsid w:val="002D43BF"/>
    <w:rsid w:val="00500FA9"/>
    <w:rsid w:val="006028FE"/>
    <w:rsid w:val="0064410E"/>
    <w:rsid w:val="006D3661"/>
    <w:rsid w:val="007A61A3"/>
    <w:rsid w:val="00877914"/>
    <w:rsid w:val="00A4073E"/>
    <w:rsid w:val="00A44ACC"/>
    <w:rsid w:val="00B130E4"/>
    <w:rsid w:val="00BC20F3"/>
    <w:rsid w:val="00C65931"/>
    <w:rsid w:val="00D06EE9"/>
    <w:rsid w:val="00D97A1C"/>
    <w:rsid w:val="00E70D53"/>
    <w:rsid w:val="00E77D64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E9BB-BE75-47E8-B270-A55AEFD2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2023-06-07T09:36:00Z</dcterms:created>
  <dcterms:modified xsi:type="dcterms:W3CDTF">2023-06-07T09:36:00Z</dcterms:modified>
</cp:coreProperties>
</file>