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AA6A" w14:textId="666BA2EB" w:rsidR="003A00AC" w:rsidRPr="00AC1271" w:rsidRDefault="003A00AC" w:rsidP="003A00AC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AC1271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口腔清潔</w:t>
      </w:r>
    </w:p>
    <w:p w14:paraId="0C906A6B" w14:textId="10D8599D" w:rsidR="003A00AC" w:rsidRPr="003A00AC" w:rsidRDefault="00A01047" w:rsidP="003A00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532FE3F" wp14:editId="4723BEE3">
            <wp:simplePos x="0" y="0"/>
            <wp:positionH relativeFrom="column">
              <wp:posOffset>4384040</wp:posOffset>
            </wp:positionH>
            <wp:positionV relativeFrom="paragraph">
              <wp:posOffset>188595</wp:posOffset>
            </wp:positionV>
            <wp:extent cx="1812925" cy="1198880"/>
            <wp:effectExtent l="0" t="0" r="0" b="1270"/>
            <wp:wrapSquare wrapText="bothSides"/>
            <wp:docPr id="3" name="圖片 3" descr="ãå£è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å£è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F5068" w14:textId="77777777" w:rsidR="003A00AC" w:rsidRPr="00AC1271" w:rsidRDefault="003A00AC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AC1271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目的:</w:t>
      </w:r>
    </w:p>
    <w:p w14:paraId="5FC343FE" w14:textId="6843EC97" w:rsidR="00542B08" w:rsidRDefault="003A00AC" w:rsidP="00542B08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促進舒適、防止口臭。</w:t>
      </w:r>
    </w:p>
    <w:p w14:paraId="59C4E567" w14:textId="042D7A8E" w:rsidR="003A00AC" w:rsidRPr="00542B08" w:rsidRDefault="003A00AC" w:rsidP="00542B08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預防感染。</w:t>
      </w:r>
    </w:p>
    <w:p w14:paraId="32D54DAC" w14:textId="77777777" w:rsidR="00542B08" w:rsidRDefault="00542B08" w:rsidP="00542B08">
      <w:pPr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1A17C34" w14:textId="23DC5727" w:rsidR="003A00AC" w:rsidRPr="00AC1271" w:rsidRDefault="003A00AC" w:rsidP="00542B08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AC1271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原則及注意事項:</w:t>
      </w:r>
    </w:p>
    <w:p w14:paraId="28F48B71" w14:textId="4A59871A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對可由口進食且有牙齒的個案，應協助其於餐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後及睡前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刷牙。</w:t>
      </w:r>
    </w:p>
    <w:p w14:paraId="6664A643" w14:textId="6B01B87C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鼓勵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下床到浴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廁執行刷牙；若無法下床，則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半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坐臥或側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躺，以協助口腔清潔。</w:t>
      </w:r>
    </w:p>
    <w:p w14:paraId="5D341990" w14:textId="395926E3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應先查看口腔有無破損，執行時動作應輕柔，勿造成口腔的傷害。</w:t>
      </w:r>
    </w:p>
    <w:p w14:paraId="182FD97A" w14:textId="3C0F5A4B" w:rsidR="00542B08" w:rsidRDefault="00A01047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2E10B" wp14:editId="4BC89B57">
            <wp:simplePos x="0" y="0"/>
            <wp:positionH relativeFrom="column">
              <wp:posOffset>4473437</wp:posOffset>
            </wp:positionH>
            <wp:positionV relativeFrom="paragraph">
              <wp:posOffset>136525</wp:posOffset>
            </wp:positionV>
            <wp:extent cx="1460500" cy="1804670"/>
            <wp:effectExtent l="0" t="0" r="6350" b="5080"/>
            <wp:wrapSquare wrapText="bothSides"/>
            <wp:docPr id="2" name="圖片 2" descr="ãå£è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å£è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AC"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除使用溫水清潔漱口外，亦可採用漱口水。</w:t>
      </w:r>
    </w:p>
    <w:p w14:paraId="36EBD2DD" w14:textId="48333DEF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若個案舌苔多厚，則以包紗布端之壓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舌板固定，用潔牙棒沾水潔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0DFF07C" w14:textId="203262CE" w:rsidR="003A00AC" w:rsidRP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每日至少口腔護理一次，且須視個案狀況而增加次數。</w:t>
      </w:r>
    </w:p>
    <w:p w14:paraId="28AB7932" w14:textId="55554702" w:rsidR="00A01047" w:rsidRDefault="00A01047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0FA7467" w14:textId="77777777" w:rsidR="00A01047" w:rsidRDefault="00A01047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A19C33A" w14:textId="3C1188EA" w:rsidR="003A00AC" w:rsidRPr="00AC1271" w:rsidRDefault="003A00AC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AC1271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方法：</w:t>
      </w:r>
    </w:p>
    <w:p w14:paraId="7627C6CC" w14:textId="75BFB7CF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以肥皂洗淨執行者的雙手</w:t>
      </w:r>
      <w:r w:rsidR="00542B0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50A12B7" w14:textId="6AEE7B10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協助個案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半坐臥姿勢，或使頭部偏向一側，避免吸入性肺炎的發生。</w:t>
      </w:r>
    </w:p>
    <w:p w14:paraId="6D38A51E" w14:textId="04080C85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若有活動假牙應取下，放於容器內浸泡並洗淨。</w:t>
      </w:r>
    </w:p>
    <w:p w14:paraId="11CC0D05" w14:textId="76A1017C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備球狀抽吸管或抽吸用具，可隨時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抽吸口內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多餘的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水份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8BCBD3A" w14:textId="77777777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用潔牙棒沾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上溫水，分別清潔牙齒內外、咬合面、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口腔內頰及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舌頭，清潔至乾淨為止。</w:t>
      </w:r>
    </w:p>
    <w:p w14:paraId="1451BB02" w14:textId="38CD153B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若個案無法配合張口時，可以包妥紗布之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壓舌板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，將其上下牙齒撐開。</w:t>
      </w:r>
    </w:p>
    <w:p w14:paraId="3E146069" w14:textId="7B35DCE2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以開水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使用空針漱口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，不會漱口者，可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用吸球或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抽吸管吸出污水。</w:t>
      </w:r>
    </w:p>
    <w:p w14:paraId="1FB1C1E0" w14:textId="3D78A05E" w:rsidR="00A4073E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護唇油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塗抹於嘴唇。</w:t>
      </w:r>
      <w:bookmarkStart w:id="0" w:name="_GoBack"/>
      <w:bookmarkEnd w:id="0"/>
    </w:p>
    <w:p w14:paraId="0AD55C0F" w14:textId="57ACFB9B" w:rsidR="00626ADA" w:rsidRDefault="00AC1271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443F60" wp14:editId="6857EDD0">
            <wp:simplePos x="0" y="0"/>
            <wp:positionH relativeFrom="column">
              <wp:posOffset>2353310</wp:posOffset>
            </wp:positionH>
            <wp:positionV relativeFrom="paragraph">
              <wp:posOffset>48895</wp:posOffset>
            </wp:positionV>
            <wp:extent cx="1504950" cy="1751965"/>
            <wp:effectExtent l="0" t="0" r="0" b="635"/>
            <wp:wrapSquare wrapText="bothSides"/>
            <wp:docPr id="4" name="圖片 4" descr="ãå£è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å£è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E8F57" w14:textId="6E91D605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A96BFDF" w14:textId="062618F0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97559B2" w14:textId="20C3BCED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03391F6" w14:textId="77777777" w:rsidR="00A01047" w:rsidRDefault="00A01047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3F14A20" w14:textId="5FB9D5D5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4D416A" w14:textId="77777777" w:rsidR="00A01047" w:rsidRDefault="00A01047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E99AEBF" w14:textId="38D186B1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4C2DD0E" w14:textId="783B8D89" w:rsidR="0064410E" w:rsidRPr="00AC1271" w:rsidRDefault="0064410E" w:rsidP="00542134">
      <w:pPr>
        <w:ind w:firstLineChars="450" w:firstLine="1622"/>
        <w:rPr>
          <w:rFonts w:ascii="標楷體" w:eastAsia="標楷體" w:hAnsi="標楷體"/>
          <w:b/>
          <w:color w:val="FF0000"/>
          <w:sz w:val="36"/>
          <w:szCs w:val="36"/>
        </w:rPr>
      </w:pPr>
      <w:r w:rsidRPr="00AC1271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AC1271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46F6" w14:textId="77777777" w:rsidR="00650269" w:rsidRDefault="00650269" w:rsidP="00F93E75">
      <w:r>
        <w:separator/>
      </w:r>
    </w:p>
  </w:endnote>
  <w:endnote w:type="continuationSeparator" w:id="0">
    <w:p w14:paraId="7FD6FCFA" w14:textId="77777777" w:rsidR="00650269" w:rsidRDefault="00650269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407F9" w14:textId="77777777" w:rsidR="00650269" w:rsidRDefault="00650269" w:rsidP="00F93E75">
      <w:r>
        <w:separator/>
      </w:r>
    </w:p>
  </w:footnote>
  <w:footnote w:type="continuationSeparator" w:id="0">
    <w:p w14:paraId="0E5E34A9" w14:textId="77777777" w:rsidR="00650269" w:rsidRDefault="00650269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AC1271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AC1271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AC1271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">
    <w:nsid w:val="2B88336E"/>
    <w:multiLevelType w:val="hybridMultilevel"/>
    <w:tmpl w:val="5F54805C"/>
    <w:lvl w:ilvl="0" w:tplc="81D64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>
    <w:nsid w:val="3BA32B93"/>
    <w:multiLevelType w:val="hybridMultilevel"/>
    <w:tmpl w:val="ACEC7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10873E0"/>
    <w:multiLevelType w:val="hybridMultilevel"/>
    <w:tmpl w:val="B98A60C8"/>
    <w:lvl w:ilvl="0" w:tplc="81D64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11365B8"/>
    <w:multiLevelType w:val="hybridMultilevel"/>
    <w:tmpl w:val="FC9ED582"/>
    <w:lvl w:ilvl="0" w:tplc="7A2C8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7E14CA"/>
    <w:multiLevelType w:val="hybridMultilevel"/>
    <w:tmpl w:val="6B0C2586"/>
    <w:lvl w:ilvl="0" w:tplc="7A2C8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3C811DC"/>
    <w:multiLevelType w:val="hybridMultilevel"/>
    <w:tmpl w:val="0B18DFDA"/>
    <w:lvl w:ilvl="0" w:tplc="3DF8BA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7"/>
  </w:num>
  <w:num w:numId="17">
    <w:abstractNumId w:val="18"/>
  </w:num>
  <w:num w:numId="18">
    <w:abstractNumId w:val="17"/>
  </w:num>
  <w:num w:numId="19">
    <w:abstractNumId w:val="1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163681"/>
    <w:rsid w:val="003A00AC"/>
    <w:rsid w:val="00500FA9"/>
    <w:rsid w:val="00542134"/>
    <w:rsid w:val="00542B08"/>
    <w:rsid w:val="006028FE"/>
    <w:rsid w:val="00626ADA"/>
    <w:rsid w:val="0064410E"/>
    <w:rsid w:val="00650269"/>
    <w:rsid w:val="007A61A3"/>
    <w:rsid w:val="00877914"/>
    <w:rsid w:val="00A01047"/>
    <w:rsid w:val="00A4073E"/>
    <w:rsid w:val="00AC1271"/>
    <w:rsid w:val="00AC7108"/>
    <w:rsid w:val="00B130E4"/>
    <w:rsid w:val="00C65931"/>
    <w:rsid w:val="00ED5B2C"/>
    <w:rsid w:val="00F93E75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0274-B2C1-4D46-B324-21E82CBD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382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6</cp:revision>
  <dcterms:created xsi:type="dcterms:W3CDTF">2019-07-31T03:17:00Z</dcterms:created>
  <dcterms:modified xsi:type="dcterms:W3CDTF">2019-08-27T08:41:00Z</dcterms:modified>
</cp:coreProperties>
</file>