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7D8B3" w14:textId="1C688547" w:rsidR="00D97A1C" w:rsidRPr="00034617" w:rsidRDefault="00034617" w:rsidP="00D97A1C">
      <w:pPr>
        <w:jc w:val="center"/>
        <w:rPr>
          <w:b/>
          <w:sz w:val="48"/>
          <w:szCs w:val="48"/>
        </w:rPr>
      </w:pPr>
      <w:bookmarkStart w:id="0" w:name="_Hlk15476915"/>
      <w:r>
        <w:rPr>
          <w:rFonts w:ascii="標楷體" w:eastAsia="標楷體" w:hAnsi="標楷體" w:hint="eastAsia"/>
          <w:sz w:val="40"/>
          <w:szCs w:val="40"/>
        </w:rPr>
        <w:t xml:space="preserve">   </w:t>
      </w:r>
      <w:r w:rsidR="00D97A1C" w:rsidRPr="00C82F1B">
        <w:rPr>
          <w:rFonts w:ascii="標楷體" w:eastAsia="標楷體" w:hAnsi="標楷體" w:hint="eastAsia"/>
          <w:b/>
          <w:color w:val="FF0000"/>
          <w:sz w:val="48"/>
          <w:szCs w:val="48"/>
        </w:rPr>
        <w:t>失智症</w:t>
      </w:r>
      <w:r w:rsidR="00D97A1C" w:rsidRPr="00034617">
        <w:rPr>
          <w:rFonts w:hint="eastAsia"/>
          <w:b/>
          <w:sz w:val="48"/>
          <w:szCs w:val="48"/>
        </w:rPr>
        <w:t xml:space="preserve"> </w:t>
      </w:r>
      <w:r w:rsidR="00D97A1C" w:rsidRPr="00034617">
        <w:rPr>
          <w:rFonts w:ascii="Calibri" w:hAnsi="Calibri"/>
          <w:b/>
          <w:sz w:val="48"/>
          <w:szCs w:val="48"/>
        </w:rPr>
        <w:t></w:t>
      </w:r>
    </w:p>
    <w:p w14:paraId="24E128D7" w14:textId="77777777" w:rsidR="00D97A1C" w:rsidRDefault="00D97A1C" w:rsidP="00D97A1C">
      <w:pPr>
        <w:jc w:val="center"/>
      </w:pPr>
    </w:p>
    <w:p w14:paraId="6CE88377" w14:textId="77777777" w:rsidR="00D97A1C" w:rsidRPr="00D97A1C" w:rsidRDefault="00D97A1C" w:rsidP="00D97A1C">
      <w:pPr>
        <w:spacing w:line="380" w:lineRule="exact"/>
        <w:rPr>
          <w:rFonts w:ascii="標楷體" w:eastAsia="標楷體" w:hAnsi="標楷體"/>
          <w:b/>
          <w:sz w:val="28"/>
          <w:szCs w:val="28"/>
        </w:rPr>
      </w:pPr>
      <w:r w:rsidRPr="00C82F1B">
        <w:rPr>
          <w:rFonts w:ascii="標楷體" w:eastAsia="標楷體" w:hAnsi="標楷體" w:hint="eastAsia"/>
          <w:b/>
          <w:color w:val="0070C0"/>
          <w:sz w:val="28"/>
          <w:szCs w:val="28"/>
        </w:rPr>
        <w:t>一、何謂失智症</w:t>
      </w:r>
    </w:p>
    <w:p w14:paraId="2F085163" w14:textId="18FB264E" w:rsidR="00D97A1C" w:rsidRPr="00D97A1C" w:rsidRDefault="00E77D64" w:rsidP="00E77D64">
      <w:pPr>
        <w:spacing w:line="38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D97A1C" w:rsidRPr="00D97A1C">
        <w:rPr>
          <w:rFonts w:ascii="標楷體" w:eastAsia="標楷體" w:hAnsi="標楷體" w:hint="eastAsia"/>
          <w:sz w:val="28"/>
          <w:szCs w:val="28"/>
        </w:rPr>
        <w:t>「失智症」又稱為「癡呆症」，主要症狀為記憶力減退，在初期可能只是輕微的忘記，東西找不到或放錯地方，說話前後不太連貫且會重覆某些字眼或動作，逐漸的記憶力的減退愈來愈嚴重，在判斷能力、抽象思考、計算能力</w:t>
      </w:r>
      <w:proofErr w:type="gramStart"/>
      <w:r w:rsidR="00D97A1C" w:rsidRPr="00D97A1C">
        <w:rPr>
          <w:rFonts w:ascii="標楷體" w:eastAsia="標楷體" w:hAnsi="標楷體" w:hint="eastAsia"/>
          <w:sz w:val="28"/>
          <w:szCs w:val="28"/>
        </w:rPr>
        <w:t>上均會有</w:t>
      </w:r>
      <w:proofErr w:type="gramEnd"/>
      <w:r w:rsidR="00D97A1C" w:rsidRPr="00D97A1C">
        <w:rPr>
          <w:rFonts w:ascii="標楷體" w:eastAsia="標楷體" w:hAnsi="標楷體" w:hint="eastAsia"/>
          <w:sz w:val="28"/>
          <w:szCs w:val="28"/>
        </w:rPr>
        <w:t>障礙、走出家門會迷路；個性也會改變，原來脾氣很好的人，變得愛發脾氣，約一半的病人還有精神異常的行為，如妄想、幻想、焦慮、遊走、睡眠障礙、憂鬱或暴力行為等等。</w:t>
      </w:r>
    </w:p>
    <w:p w14:paraId="6D26FED5" w14:textId="77777777" w:rsidR="00D97A1C" w:rsidRPr="00C82F1B" w:rsidRDefault="00D97A1C" w:rsidP="00D97A1C">
      <w:pPr>
        <w:spacing w:line="380" w:lineRule="exact"/>
        <w:rPr>
          <w:rFonts w:ascii="標楷體" w:eastAsia="標楷體" w:hAnsi="標楷體"/>
          <w:b/>
          <w:color w:val="0070C0"/>
          <w:sz w:val="28"/>
          <w:szCs w:val="28"/>
        </w:rPr>
      </w:pPr>
      <w:r w:rsidRPr="00C82F1B">
        <w:rPr>
          <w:rFonts w:ascii="標楷體" w:eastAsia="標楷體" w:hAnsi="標楷體" w:hint="eastAsia"/>
          <w:b/>
          <w:color w:val="0070C0"/>
          <w:sz w:val="28"/>
          <w:szCs w:val="28"/>
        </w:rPr>
        <w:t>二、病因：</w:t>
      </w:r>
    </w:p>
    <w:p w14:paraId="0C0B103E" w14:textId="216D1D38" w:rsidR="00D97A1C" w:rsidRPr="00D97A1C" w:rsidRDefault="00E77D64" w:rsidP="00E77D64">
      <w:pPr>
        <w:spacing w:line="38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D97A1C" w:rsidRPr="00D97A1C">
        <w:rPr>
          <w:rFonts w:ascii="標楷體" w:eastAsia="標楷體" w:hAnsi="標楷體" w:hint="eastAsia"/>
          <w:sz w:val="28"/>
          <w:szCs w:val="28"/>
        </w:rPr>
        <w:t>主要為大腦退化的老年失智症，又稱為阿茲海默氏症，此種疾病的發生是漸進地，同時病情也是慢慢的變壞。</w:t>
      </w:r>
    </w:p>
    <w:p w14:paraId="1F7ACC81" w14:textId="77777777" w:rsidR="00D97A1C" w:rsidRPr="00C82F1B" w:rsidRDefault="00D97A1C" w:rsidP="00D97A1C">
      <w:pPr>
        <w:spacing w:line="380" w:lineRule="exact"/>
        <w:rPr>
          <w:rFonts w:ascii="標楷體" w:eastAsia="標楷體" w:hAnsi="標楷體"/>
          <w:b/>
          <w:color w:val="0070C0"/>
          <w:sz w:val="28"/>
          <w:szCs w:val="28"/>
        </w:rPr>
      </w:pPr>
      <w:r w:rsidRPr="00C82F1B">
        <w:rPr>
          <w:rFonts w:ascii="標楷體" w:eastAsia="標楷體" w:hAnsi="標楷體" w:hint="eastAsia"/>
          <w:b/>
          <w:color w:val="0070C0"/>
          <w:sz w:val="28"/>
          <w:szCs w:val="28"/>
        </w:rPr>
        <w:t>三、症狀：</w:t>
      </w:r>
    </w:p>
    <w:p w14:paraId="1747C6A6" w14:textId="130E7738" w:rsidR="00D97A1C" w:rsidRDefault="00D97A1C" w:rsidP="00D97A1C">
      <w:pPr>
        <w:pStyle w:val="a8"/>
        <w:numPr>
          <w:ilvl w:val="0"/>
          <w:numId w:val="17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D97A1C">
        <w:rPr>
          <w:rFonts w:ascii="標楷體" w:eastAsia="標楷體" w:hAnsi="標楷體" w:hint="eastAsia"/>
          <w:sz w:val="28"/>
          <w:szCs w:val="28"/>
        </w:rPr>
        <w:t>記憶減退影響到日常工作、抽象思考有困難、判斷力與警覺性變差。</w:t>
      </w:r>
    </w:p>
    <w:p w14:paraId="21840E4D" w14:textId="2D006421" w:rsidR="00D97A1C" w:rsidRDefault="00D97A1C" w:rsidP="00D97A1C">
      <w:pPr>
        <w:pStyle w:val="a8"/>
        <w:numPr>
          <w:ilvl w:val="0"/>
          <w:numId w:val="17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D97A1C">
        <w:rPr>
          <w:rFonts w:ascii="標楷體" w:eastAsia="標楷體" w:hAnsi="標楷體" w:hint="eastAsia"/>
          <w:sz w:val="28"/>
          <w:szCs w:val="28"/>
        </w:rPr>
        <w:t>對過去熟悉的事務無法做好、東西擺放錯亂。</w:t>
      </w:r>
    </w:p>
    <w:p w14:paraId="4A54E9EA" w14:textId="030E1617" w:rsidR="00D97A1C" w:rsidRDefault="00D97A1C" w:rsidP="00D97A1C">
      <w:pPr>
        <w:pStyle w:val="a8"/>
        <w:numPr>
          <w:ilvl w:val="0"/>
          <w:numId w:val="17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D97A1C">
        <w:rPr>
          <w:rFonts w:ascii="標楷體" w:eastAsia="標楷體" w:hAnsi="標楷體" w:hint="eastAsia"/>
          <w:sz w:val="28"/>
          <w:szCs w:val="28"/>
        </w:rPr>
        <w:t>說話表達發生問題、行為與情緒改變。</w:t>
      </w:r>
    </w:p>
    <w:p w14:paraId="5D9DC346" w14:textId="4E722A80" w:rsidR="00D97A1C" w:rsidRDefault="00D97A1C" w:rsidP="00D97A1C">
      <w:pPr>
        <w:pStyle w:val="a8"/>
        <w:numPr>
          <w:ilvl w:val="0"/>
          <w:numId w:val="17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D97A1C">
        <w:rPr>
          <w:rFonts w:ascii="標楷體" w:eastAsia="標楷體" w:hAnsi="標楷體" w:hint="eastAsia"/>
          <w:sz w:val="28"/>
          <w:szCs w:val="28"/>
        </w:rPr>
        <w:t>喪失時間、空間的概念。</w:t>
      </w:r>
    </w:p>
    <w:p w14:paraId="0D5770F4" w14:textId="0CD5488C" w:rsidR="00D97A1C" w:rsidRPr="00D97A1C" w:rsidRDefault="00D97A1C" w:rsidP="00D97A1C">
      <w:pPr>
        <w:pStyle w:val="a8"/>
        <w:numPr>
          <w:ilvl w:val="0"/>
          <w:numId w:val="17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D97A1C">
        <w:rPr>
          <w:rFonts w:ascii="標楷體" w:eastAsia="標楷體" w:hAnsi="標楷體" w:hint="eastAsia"/>
          <w:sz w:val="28"/>
          <w:szCs w:val="28"/>
        </w:rPr>
        <w:t>個性急劇變化、對生活事物失去興趣。</w:t>
      </w:r>
    </w:p>
    <w:p w14:paraId="6E950319" w14:textId="77777777" w:rsidR="00D97A1C" w:rsidRPr="00C82F1B" w:rsidRDefault="00D97A1C" w:rsidP="00D97A1C">
      <w:pPr>
        <w:spacing w:line="380" w:lineRule="exact"/>
        <w:rPr>
          <w:rFonts w:ascii="標楷體" w:eastAsia="標楷體" w:hAnsi="標楷體"/>
          <w:b/>
          <w:color w:val="0070C0"/>
          <w:sz w:val="28"/>
          <w:szCs w:val="28"/>
        </w:rPr>
      </w:pPr>
      <w:r w:rsidRPr="00C82F1B">
        <w:rPr>
          <w:rFonts w:ascii="標楷體" w:eastAsia="標楷體" w:hAnsi="標楷體" w:hint="eastAsia"/>
          <w:b/>
          <w:color w:val="0070C0"/>
          <w:sz w:val="28"/>
          <w:szCs w:val="28"/>
        </w:rPr>
        <w:t>四、護理照護</w:t>
      </w:r>
    </w:p>
    <w:p w14:paraId="65A4DAB4" w14:textId="05797143" w:rsidR="00D97A1C" w:rsidRPr="00D97A1C" w:rsidRDefault="00E77D64" w:rsidP="00E77D64">
      <w:pPr>
        <w:spacing w:line="38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D97A1C" w:rsidRPr="00D97A1C">
        <w:rPr>
          <w:rFonts w:ascii="標楷體" w:eastAsia="標楷體" w:hAnsi="標楷體" w:hint="eastAsia"/>
          <w:sz w:val="28"/>
          <w:szCs w:val="28"/>
        </w:rPr>
        <w:t>由於失智症者在語言表達、溝通理解上會有所改變，因此在與失智症者交談上，要能夠注意其反應與理解程度，以減少挫折感。</w:t>
      </w:r>
    </w:p>
    <w:p w14:paraId="006718B7" w14:textId="0B33357A" w:rsidR="00D97A1C" w:rsidRDefault="00D97A1C" w:rsidP="00D97A1C">
      <w:pPr>
        <w:pStyle w:val="a8"/>
        <w:numPr>
          <w:ilvl w:val="0"/>
          <w:numId w:val="18"/>
        </w:numPr>
        <w:spacing w:line="380" w:lineRule="exact"/>
        <w:ind w:leftChars="0" w:left="993" w:hanging="567"/>
        <w:rPr>
          <w:rFonts w:ascii="標楷體" w:eastAsia="標楷體" w:hAnsi="標楷體"/>
          <w:sz w:val="28"/>
          <w:szCs w:val="28"/>
        </w:rPr>
      </w:pPr>
      <w:r w:rsidRPr="00D97A1C">
        <w:rPr>
          <w:rFonts w:ascii="標楷體" w:eastAsia="標楷體" w:hAnsi="標楷體" w:hint="eastAsia"/>
          <w:sz w:val="28"/>
          <w:szCs w:val="28"/>
        </w:rPr>
        <w:t>有效的溝通與理解</w:t>
      </w:r>
    </w:p>
    <w:p w14:paraId="31827D8B" w14:textId="77777777" w:rsidR="00D97A1C" w:rsidRDefault="00D97A1C" w:rsidP="00D97A1C">
      <w:pPr>
        <w:pStyle w:val="a8"/>
        <w:numPr>
          <w:ilvl w:val="1"/>
          <w:numId w:val="18"/>
        </w:numPr>
        <w:spacing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D97A1C">
        <w:rPr>
          <w:rFonts w:ascii="標楷體" w:eastAsia="標楷體" w:hAnsi="標楷體" w:hint="eastAsia"/>
          <w:sz w:val="28"/>
          <w:szCs w:val="28"/>
        </w:rPr>
        <w:t>給予足夠的時間表達，儘量避免打斷對方。</w:t>
      </w:r>
    </w:p>
    <w:p w14:paraId="670FD1B7" w14:textId="77777777" w:rsidR="00D97A1C" w:rsidRDefault="00D97A1C" w:rsidP="00D97A1C">
      <w:pPr>
        <w:pStyle w:val="a8"/>
        <w:numPr>
          <w:ilvl w:val="1"/>
          <w:numId w:val="18"/>
        </w:numPr>
        <w:spacing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D97A1C">
        <w:rPr>
          <w:rFonts w:ascii="標楷體" w:eastAsia="標楷體" w:hAnsi="標楷體" w:hint="eastAsia"/>
          <w:sz w:val="28"/>
          <w:szCs w:val="28"/>
        </w:rPr>
        <w:t>讓對方感到受尊重並給予肯定、避免批評或糾正對方</w:t>
      </w:r>
      <w:proofErr w:type="gramStart"/>
      <w:r w:rsidRPr="00D97A1C">
        <w:rPr>
          <w:rFonts w:ascii="標楷體" w:eastAsia="標楷體" w:hAnsi="標楷體" w:hint="eastAsia"/>
          <w:sz w:val="28"/>
          <w:szCs w:val="28"/>
        </w:rPr>
        <w:t>所說的</w:t>
      </w:r>
      <w:proofErr w:type="gramEnd"/>
      <w:r w:rsidRPr="00D97A1C">
        <w:rPr>
          <w:rFonts w:ascii="標楷體" w:eastAsia="標楷體" w:hAnsi="標楷體" w:hint="eastAsia"/>
          <w:sz w:val="28"/>
          <w:szCs w:val="28"/>
        </w:rPr>
        <w:t>。</w:t>
      </w:r>
    </w:p>
    <w:p w14:paraId="4943F84A" w14:textId="1344E7E1" w:rsidR="00D97A1C" w:rsidRDefault="00C82F1B" w:rsidP="00D97A1C">
      <w:pPr>
        <w:pStyle w:val="a8"/>
        <w:numPr>
          <w:ilvl w:val="1"/>
          <w:numId w:val="18"/>
        </w:numPr>
        <w:spacing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31FCED4" wp14:editId="73C2A953">
            <wp:simplePos x="0" y="0"/>
            <wp:positionH relativeFrom="column">
              <wp:posOffset>4658360</wp:posOffset>
            </wp:positionH>
            <wp:positionV relativeFrom="paragraph">
              <wp:posOffset>188595</wp:posOffset>
            </wp:positionV>
            <wp:extent cx="1600200" cy="1003300"/>
            <wp:effectExtent l="0" t="0" r="0" b="635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A1C" w:rsidRPr="00D97A1C">
        <w:rPr>
          <w:rFonts w:ascii="標楷體" w:eastAsia="標楷體" w:hAnsi="標楷體" w:hint="eastAsia"/>
          <w:sz w:val="28"/>
          <w:szCs w:val="28"/>
        </w:rPr>
        <w:t>使用簡短、簡單及熟悉的用語與句子。</w:t>
      </w:r>
    </w:p>
    <w:p w14:paraId="73DDB72F" w14:textId="651C8C72" w:rsidR="00D97A1C" w:rsidRDefault="00D97A1C" w:rsidP="00D97A1C">
      <w:pPr>
        <w:pStyle w:val="a8"/>
        <w:numPr>
          <w:ilvl w:val="1"/>
          <w:numId w:val="18"/>
        </w:numPr>
        <w:spacing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D97A1C">
        <w:rPr>
          <w:rFonts w:ascii="標楷體" w:eastAsia="標楷體" w:hAnsi="標楷體" w:hint="eastAsia"/>
          <w:sz w:val="28"/>
          <w:szCs w:val="28"/>
        </w:rPr>
        <w:t>以答案代替問題，或者直接將物品名稱說出。</w:t>
      </w:r>
    </w:p>
    <w:p w14:paraId="46974E54" w14:textId="76E2D374" w:rsidR="00D97A1C" w:rsidRPr="00D97A1C" w:rsidRDefault="00D97A1C" w:rsidP="00D97A1C">
      <w:pPr>
        <w:pStyle w:val="a8"/>
        <w:numPr>
          <w:ilvl w:val="1"/>
          <w:numId w:val="18"/>
        </w:numPr>
        <w:spacing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proofErr w:type="gramStart"/>
      <w:r w:rsidRPr="00D97A1C">
        <w:rPr>
          <w:rFonts w:ascii="標楷體" w:eastAsia="標楷體" w:hAnsi="標楷體" w:hint="eastAsia"/>
          <w:sz w:val="28"/>
          <w:szCs w:val="28"/>
        </w:rPr>
        <w:t>若口</w:t>
      </w:r>
      <w:proofErr w:type="gramEnd"/>
      <w:r w:rsidRPr="00D97A1C">
        <w:rPr>
          <w:rFonts w:ascii="標楷體" w:eastAsia="標楷體" w:hAnsi="標楷體" w:hint="eastAsia"/>
          <w:sz w:val="28"/>
          <w:szCs w:val="28"/>
        </w:rPr>
        <w:t>頭說明不易理解時，可將事情寫下來。</w:t>
      </w:r>
    </w:p>
    <w:p w14:paraId="1AD75099" w14:textId="19F137E4" w:rsidR="00D97A1C" w:rsidRPr="00D97A1C" w:rsidRDefault="00D97A1C" w:rsidP="00D97A1C">
      <w:pPr>
        <w:pStyle w:val="a8"/>
        <w:numPr>
          <w:ilvl w:val="0"/>
          <w:numId w:val="18"/>
        </w:numPr>
        <w:spacing w:line="380" w:lineRule="exact"/>
        <w:ind w:leftChars="0" w:left="993" w:hanging="567"/>
        <w:rPr>
          <w:rFonts w:ascii="標楷體" w:eastAsia="標楷體" w:hAnsi="標楷體"/>
          <w:sz w:val="28"/>
          <w:szCs w:val="28"/>
        </w:rPr>
      </w:pPr>
      <w:r w:rsidRPr="00D97A1C">
        <w:rPr>
          <w:rFonts w:ascii="標楷體" w:eastAsia="標楷體" w:hAnsi="標楷體" w:hint="eastAsia"/>
          <w:sz w:val="28"/>
          <w:szCs w:val="28"/>
        </w:rPr>
        <w:t>環境的舒適與安全</w:t>
      </w:r>
    </w:p>
    <w:p w14:paraId="177DF8EF" w14:textId="77777777" w:rsidR="00D97A1C" w:rsidRDefault="00D97A1C" w:rsidP="00D97A1C">
      <w:pPr>
        <w:pStyle w:val="a8"/>
        <w:numPr>
          <w:ilvl w:val="1"/>
          <w:numId w:val="18"/>
        </w:numPr>
        <w:spacing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D97A1C">
        <w:rPr>
          <w:rFonts w:ascii="標楷體" w:eastAsia="標楷體" w:hAnsi="標楷體" w:hint="eastAsia"/>
          <w:sz w:val="28"/>
          <w:szCs w:val="28"/>
        </w:rPr>
        <w:t>注意家電使用上的安全，以避免觸電。</w:t>
      </w:r>
    </w:p>
    <w:p w14:paraId="566E889C" w14:textId="77777777" w:rsidR="00D97A1C" w:rsidRDefault="00D97A1C" w:rsidP="00D97A1C">
      <w:pPr>
        <w:pStyle w:val="a8"/>
        <w:numPr>
          <w:ilvl w:val="1"/>
          <w:numId w:val="18"/>
        </w:numPr>
        <w:spacing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D97A1C">
        <w:rPr>
          <w:rFonts w:ascii="標楷體" w:eastAsia="標楷體" w:hAnsi="標楷體" w:hint="eastAsia"/>
          <w:sz w:val="28"/>
          <w:szCs w:val="28"/>
        </w:rPr>
        <w:t>浴室內使用止滑地磚及扶手，以避免跌跤或滑倒。</w:t>
      </w:r>
    </w:p>
    <w:p w14:paraId="7965C9E7" w14:textId="77777777" w:rsidR="00D97A1C" w:rsidRDefault="00D97A1C" w:rsidP="00D97A1C">
      <w:pPr>
        <w:pStyle w:val="a8"/>
        <w:numPr>
          <w:ilvl w:val="1"/>
          <w:numId w:val="18"/>
        </w:numPr>
        <w:spacing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D97A1C">
        <w:rPr>
          <w:rFonts w:ascii="標楷體" w:eastAsia="標楷體" w:hAnsi="標楷體" w:hint="eastAsia"/>
          <w:sz w:val="28"/>
          <w:szCs w:val="28"/>
        </w:rPr>
        <w:t>控制水龍頭熱水的溫度，以避免燙傷。</w:t>
      </w:r>
    </w:p>
    <w:p w14:paraId="32710784" w14:textId="77777777" w:rsidR="00D97A1C" w:rsidRDefault="00D97A1C" w:rsidP="00D97A1C">
      <w:pPr>
        <w:pStyle w:val="a8"/>
        <w:numPr>
          <w:ilvl w:val="1"/>
          <w:numId w:val="18"/>
        </w:numPr>
        <w:spacing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D97A1C">
        <w:rPr>
          <w:rFonts w:ascii="標楷體" w:eastAsia="標楷體" w:hAnsi="標楷體" w:hint="eastAsia"/>
          <w:sz w:val="28"/>
          <w:szCs w:val="28"/>
        </w:rPr>
        <w:t>避免使用玻璃門或落地窗，以免認為是一個開著的門而發生意外。</w:t>
      </w:r>
    </w:p>
    <w:p w14:paraId="7EDCBF19" w14:textId="77777777" w:rsidR="00D97A1C" w:rsidRDefault="00D97A1C" w:rsidP="00D97A1C">
      <w:pPr>
        <w:pStyle w:val="a8"/>
        <w:numPr>
          <w:ilvl w:val="1"/>
          <w:numId w:val="18"/>
        </w:numPr>
        <w:spacing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D97A1C">
        <w:rPr>
          <w:rFonts w:ascii="標楷體" w:eastAsia="標楷體" w:hAnsi="標楷體" w:hint="eastAsia"/>
          <w:sz w:val="28"/>
          <w:szCs w:val="28"/>
        </w:rPr>
        <w:t>若庭院環境安全，鼓勵患者從事戶外活動(散步、種花…)。</w:t>
      </w:r>
    </w:p>
    <w:p w14:paraId="1CD043C0" w14:textId="7F5BC68B" w:rsidR="00D97A1C" w:rsidRPr="00D97A1C" w:rsidRDefault="00D97A1C" w:rsidP="00D97A1C">
      <w:pPr>
        <w:pStyle w:val="a8"/>
        <w:numPr>
          <w:ilvl w:val="1"/>
          <w:numId w:val="18"/>
        </w:numPr>
        <w:spacing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D97A1C">
        <w:rPr>
          <w:rFonts w:ascii="標楷體" w:eastAsia="標楷體" w:hAnsi="標楷體" w:hint="eastAsia"/>
          <w:sz w:val="28"/>
          <w:szCs w:val="28"/>
        </w:rPr>
        <w:t>利用環境中事物，如照片、音樂等，引發興趣而主動參與活動。</w:t>
      </w:r>
    </w:p>
    <w:p w14:paraId="7CC3CB47" w14:textId="761C2132" w:rsidR="00D97A1C" w:rsidRPr="00D97A1C" w:rsidRDefault="00D97A1C" w:rsidP="00D97A1C">
      <w:pPr>
        <w:pStyle w:val="a8"/>
        <w:numPr>
          <w:ilvl w:val="0"/>
          <w:numId w:val="18"/>
        </w:numPr>
        <w:spacing w:line="380" w:lineRule="exact"/>
        <w:ind w:leftChars="0" w:left="993" w:hanging="567"/>
        <w:rPr>
          <w:rFonts w:ascii="標楷體" w:eastAsia="標楷體" w:hAnsi="標楷體"/>
          <w:sz w:val="28"/>
          <w:szCs w:val="28"/>
        </w:rPr>
      </w:pPr>
      <w:r w:rsidRPr="00D97A1C">
        <w:rPr>
          <w:rFonts w:ascii="標楷體" w:eastAsia="標楷體" w:hAnsi="標楷體" w:hint="eastAsia"/>
          <w:sz w:val="28"/>
          <w:szCs w:val="28"/>
        </w:rPr>
        <w:t>注意遊走行為</w:t>
      </w:r>
    </w:p>
    <w:p w14:paraId="12A9A9B7" w14:textId="77777777" w:rsidR="00D97A1C" w:rsidRDefault="00D97A1C" w:rsidP="00D97A1C">
      <w:pPr>
        <w:pStyle w:val="a8"/>
        <w:numPr>
          <w:ilvl w:val="1"/>
          <w:numId w:val="18"/>
        </w:numPr>
        <w:spacing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D97A1C">
        <w:rPr>
          <w:rFonts w:ascii="標楷體" w:eastAsia="標楷體" w:hAnsi="標楷體" w:hint="eastAsia"/>
          <w:sz w:val="28"/>
          <w:szCs w:val="28"/>
        </w:rPr>
        <w:t>隨時留意狀況，防止其弄不清楚方向而迷失。</w:t>
      </w:r>
    </w:p>
    <w:p w14:paraId="5A7E2E9F" w14:textId="06FC2D6C" w:rsidR="00D97A1C" w:rsidRDefault="00D97A1C" w:rsidP="00D97A1C">
      <w:pPr>
        <w:pStyle w:val="a8"/>
        <w:numPr>
          <w:ilvl w:val="1"/>
          <w:numId w:val="18"/>
        </w:numPr>
        <w:spacing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D97A1C">
        <w:rPr>
          <w:rFonts w:ascii="標楷體" w:eastAsia="標楷體" w:hAnsi="標楷體" w:hint="eastAsia"/>
          <w:sz w:val="28"/>
          <w:szCs w:val="28"/>
        </w:rPr>
        <w:t>在居住出入口置感應裝置，通過時可發出警訊，提醒同住者。</w:t>
      </w:r>
    </w:p>
    <w:p w14:paraId="091E0219" w14:textId="21E92B0A" w:rsidR="00D97A1C" w:rsidRDefault="00D97A1C" w:rsidP="00D97A1C">
      <w:pPr>
        <w:pStyle w:val="a8"/>
        <w:numPr>
          <w:ilvl w:val="1"/>
          <w:numId w:val="18"/>
        </w:numPr>
        <w:spacing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D97A1C">
        <w:rPr>
          <w:rFonts w:ascii="標楷體" w:eastAsia="標楷體" w:hAnsi="標楷體" w:hint="eastAsia"/>
          <w:sz w:val="28"/>
          <w:szCs w:val="28"/>
        </w:rPr>
        <w:lastRenderedPageBreak/>
        <w:t>對於害怕被遺棄、方向錯亂的病人，應多予關懷鼓勵與支持。</w:t>
      </w:r>
    </w:p>
    <w:p w14:paraId="57CDB0EC" w14:textId="598A3B24" w:rsidR="00D97A1C" w:rsidRDefault="00D97A1C" w:rsidP="00D97A1C">
      <w:pPr>
        <w:pStyle w:val="a8"/>
        <w:numPr>
          <w:ilvl w:val="1"/>
          <w:numId w:val="18"/>
        </w:numPr>
        <w:spacing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D97A1C">
        <w:rPr>
          <w:rFonts w:ascii="標楷體" w:eastAsia="標楷體" w:hAnsi="標楷體" w:hint="eastAsia"/>
          <w:sz w:val="28"/>
          <w:szCs w:val="28"/>
        </w:rPr>
        <w:t>鼓勵參與活動或運動，以減輕焦慮不安狀況。</w:t>
      </w:r>
    </w:p>
    <w:p w14:paraId="2B6D68AA" w14:textId="77777777" w:rsidR="00D97A1C" w:rsidRDefault="00D97A1C" w:rsidP="00D97A1C">
      <w:pPr>
        <w:pStyle w:val="a8"/>
        <w:numPr>
          <w:ilvl w:val="1"/>
          <w:numId w:val="18"/>
        </w:numPr>
        <w:spacing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D97A1C">
        <w:rPr>
          <w:rFonts w:ascii="標楷體" w:eastAsia="標楷體" w:hAnsi="標楷體" w:hint="eastAsia"/>
          <w:sz w:val="28"/>
          <w:szCs w:val="28"/>
        </w:rPr>
        <w:t>讓鄰居能瞭解狀況，發現走失時能代為幫忙或留意。</w:t>
      </w:r>
    </w:p>
    <w:p w14:paraId="107CADD0" w14:textId="1004F1D1" w:rsidR="00D97A1C" w:rsidRPr="00D97A1C" w:rsidRDefault="00D97A1C" w:rsidP="00D97A1C">
      <w:pPr>
        <w:pStyle w:val="a8"/>
        <w:numPr>
          <w:ilvl w:val="1"/>
          <w:numId w:val="18"/>
        </w:numPr>
        <w:spacing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D97A1C">
        <w:rPr>
          <w:rFonts w:ascii="標楷體" w:eastAsia="標楷體" w:hAnsi="標楷體" w:hint="eastAsia"/>
          <w:sz w:val="28"/>
          <w:szCs w:val="28"/>
        </w:rPr>
        <w:t>及早向警察單位報備可能發生的狀況與需要的協助。</w:t>
      </w:r>
    </w:p>
    <w:p w14:paraId="1A24BAD0" w14:textId="052AB4B1" w:rsidR="00D97A1C" w:rsidRPr="00D97A1C" w:rsidRDefault="00D97A1C" w:rsidP="00D97A1C">
      <w:pPr>
        <w:pStyle w:val="a8"/>
        <w:numPr>
          <w:ilvl w:val="0"/>
          <w:numId w:val="18"/>
        </w:numPr>
        <w:spacing w:line="380" w:lineRule="exact"/>
        <w:ind w:leftChars="0" w:left="993" w:hanging="567"/>
        <w:rPr>
          <w:rFonts w:ascii="標楷體" w:eastAsia="標楷體" w:hAnsi="標楷體"/>
          <w:sz w:val="28"/>
          <w:szCs w:val="28"/>
        </w:rPr>
      </w:pPr>
      <w:r w:rsidRPr="00D97A1C">
        <w:rPr>
          <w:rFonts w:ascii="標楷體" w:eastAsia="標楷體" w:hAnsi="標楷體" w:hint="eastAsia"/>
          <w:sz w:val="28"/>
          <w:szCs w:val="28"/>
        </w:rPr>
        <w:t>注意個人衛生及日常生活作息</w:t>
      </w:r>
    </w:p>
    <w:p w14:paraId="32B274E1" w14:textId="77777777" w:rsidR="00D97A1C" w:rsidRDefault="00D97A1C" w:rsidP="00D97A1C">
      <w:pPr>
        <w:pStyle w:val="a8"/>
        <w:numPr>
          <w:ilvl w:val="1"/>
          <w:numId w:val="18"/>
        </w:numPr>
        <w:spacing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D97A1C">
        <w:rPr>
          <w:rFonts w:ascii="標楷體" w:eastAsia="標楷體" w:hAnsi="標楷體" w:hint="eastAsia"/>
          <w:sz w:val="28"/>
          <w:szCs w:val="28"/>
        </w:rPr>
        <w:t>注意沐浴之安全，防止跌倒或燙傷。</w:t>
      </w:r>
    </w:p>
    <w:p w14:paraId="390320BD" w14:textId="77777777" w:rsidR="00D97A1C" w:rsidRDefault="00D97A1C" w:rsidP="00D97A1C">
      <w:pPr>
        <w:pStyle w:val="a8"/>
        <w:numPr>
          <w:ilvl w:val="1"/>
          <w:numId w:val="18"/>
        </w:numPr>
        <w:spacing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D97A1C">
        <w:rPr>
          <w:rFonts w:ascii="標楷體" w:eastAsia="標楷體" w:hAnsi="標楷體" w:hint="eastAsia"/>
          <w:sz w:val="28"/>
          <w:szCs w:val="28"/>
        </w:rPr>
        <w:t>選擇簡單舒適容易穿脫的衣服，使用黏貼</w:t>
      </w:r>
      <w:proofErr w:type="gramStart"/>
      <w:r w:rsidRPr="00D97A1C">
        <w:rPr>
          <w:rFonts w:ascii="標楷體" w:eastAsia="標楷體" w:hAnsi="標楷體" w:hint="eastAsia"/>
          <w:sz w:val="28"/>
          <w:szCs w:val="28"/>
        </w:rPr>
        <w:t>式的扣帶</w:t>
      </w:r>
      <w:proofErr w:type="gramEnd"/>
      <w:r w:rsidRPr="00D97A1C">
        <w:rPr>
          <w:rFonts w:ascii="標楷體" w:eastAsia="標楷體" w:hAnsi="標楷體" w:hint="eastAsia"/>
          <w:sz w:val="28"/>
          <w:szCs w:val="28"/>
        </w:rPr>
        <w:t>與不易滑的鞋子。</w:t>
      </w:r>
    </w:p>
    <w:p w14:paraId="64370C4A" w14:textId="1269C57A" w:rsidR="00D97A1C" w:rsidRDefault="00D97A1C" w:rsidP="00D97A1C">
      <w:pPr>
        <w:pStyle w:val="a8"/>
        <w:numPr>
          <w:ilvl w:val="1"/>
          <w:numId w:val="18"/>
        </w:numPr>
        <w:spacing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D97A1C">
        <w:rPr>
          <w:rFonts w:ascii="標楷體" w:eastAsia="標楷體" w:hAnsi="標楷體" w:hint="eastAsia"/>
          <w:sz w:val="28"/>
          <w:szCs w:val="28"/>
        </w:rPr>
        <w:t>一段時間就主動提醒病人去上廁所。</w:t>
      </w:r>
    </w:p>
    <w:p w14:paraId="6B944B6A" w14:textId="77777777" w:rsidR="00D97A1C" w:rsidRDefault="00D97A1C" w:rsidP="00D97A1C">
      <w:pPr>
        <w:pStyle w:val="a8"/>
        <w:numPr>
          <w:ilvl w:val="1"/>
          <w:numId w:val="18"/>
        </w:numPr>
        <w:spacing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D97A1C">
        <w:rPr>
          <w:rFonts w:ascii="標楷體" w:eastAsia="標楷體" w:hAnsi="標楷體" w:hint="eastAsia"/>
          <w:sz w:val="28"/>
          <w:szCs w:val="28"/>
        </w:rPr>
        <w:t>減少睡前喝水，以免半夜上廁所發生危險。</w:t>
      </w:r>
    </w:p>
    <w:p w14:paraId="7D7D16C4" w14:textId="77777777" w:rsidR="00D97A1C" w:rsidRDefault="00D97A1C" w:rsidP="00D97A1C">
      <w:pPr>
        <w:pStyle w:val="a8"/>
        <w:numPr>
          <w:ilvl w:val="1"/>
          <w:numId w:val="18"/>
        </w:numPr>
        <w:spacing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D97A1C">
        <w:rPr>
          <w:rFonts w:ascii="標楷體" w:eastAsia="標楷體" w:hAnsi="標楷體" w:hint="eastAsia"/>
          <w:sz w:val="28"/>
          <w:szCs w:val="28"/>
        </w:rPr>
        <w:t>對於有失禁病人應耐心待之，顧及其尊嚴，減輕其尷尬不安的情緒。</w:t>
      </w:r>
    </w:p>
    <w:p w14:paraId="1FB1C1E0" w14:textId="4B00FAB8" w:rsidR="00A4073E" w:rsidRDefault="00D97A1C" w:rsidP="00D97A1C">
      <w:pPr>
        <w:pStyle w:val="a8"/>
        <w:numPr>
          <w:ilvl w:val="1"/>
          <w:numId w:val="18"/>
        </w:numPr>
        <w:spacing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D97A1C">
        <w:rPr>
          <w:rFonts w:ascii="標楷體" w:eastAsia="標楷體" w:hAnsi="標楷體" w:hint="eastAsia"/>
          <w:sz w:val="28"/>
          <w:szCs w:val="28"/>
        </w:rPr>
        <w:t>鼓勵病人自己使用餐具進食，留意是否有被食物嗆到的可能或徵兆。</w:t>
      </w:r>
    </w:p>
    <w:p w14:paraId="73ED4AC0" w14:textId="6CF337A7" w:rsidR="00E77D64" w:rsidRDefault="00C82F1B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04B9288" wp14:editId="00780C57">
            <wp:simplePos x="0" y="0"/>
            <wp:positionH relativeFrom="column">
              <wp:posOffset>1553210</wp:posOffset>
            </wp:positionH>
            <wp:positionV relativeFrom="paragraph">
              <wp:posOffset>448945</wp:posOffset>
            </wp:positionV>
            <wp:extent cx="3328670" cy="1873250"/>
            <wp:effectExtent l="0" t="0" r="5080" b="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187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625CD1" w14:textId="670CA1A3" w:rsidR="00E77D64" w:rsidRDefault="00E77D64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6AA1DAD4" w14:textId="76AA3D83" w:rsidR="00E77D64" w:rsidRDefault="00E77D64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7C06C04D" w14:textId="5A9C36F0" w:rsidR="00E77D64" w:rsidRDefault="00E77D64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35F47DDD" w14:textId="3E7BE6F6" w:rsidR="00E77D64" w:rsidRDefault="00E77D64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3258376C" w14:textId="2080EB68" w:rsidR="00E77D64" w:rsidRDefault="00E77D64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33C53605" w14:textId="54F87D5D" w:rsidR="00E77D64" w:rsidRDefault="00E77D64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5BEE4282" w14:textId="2E73A3B7" w:rsidR="00E77D64" w:rsidRDefault="00E77D64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255C5D8D" w14:textId="7F14E83A" w:rsidR="00E77D64" w:rsidRDefault="00E77D64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601DE830" w14:textId="5C82C5C7" w:rsidR="00E77D64" w:rsidRDefault="00E77D64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1FEA3AA9" w14:textId="03B2A694" w:rsidR="00E77D64" w:rsidRDefault="00E77D64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77AD2247" w14:textId="1702449B" w:rsidR="00E77D64" w:rsidRDefault="00E77D64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4D0EB15E" w14:textId="388796B4" w:rsidR="00E77D64" w:rsidRDefault="00E77D64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44AD3F8C" w14:textId="424CF9E6" w:rsidR="00E77D64" w:rsidRDefault="00E77D64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1E1BD1C9" w14:textId="5645A264" w:rsidR="00E77D64" w:rsidRDefault="00E77D64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4873CA3E" w14:textId="553F4B00" w:rsidR="00E77D64" w:rsidRDefault="00E77D64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bookmarkEnd w:id="0"/>
    <w:p w14:paraId="24C2DD0E" w14:textId="783B8D89" w:rsidR="0064410E" w:rsidRPr="00C82F1B" w:rsidRDefault="0064410E" w:rsidP="00C82F1B">
      <w:pPr>
        <w:ind w:firstLineChars="700" w:firstLine="2522"/>
        <w:rPr>
          <w:rFonts w:ascii="標楷體" w:eastAsia="標楷體" w:hAnsi="標楷體"/>
          <w:b/>
          <w:color w:val="FF0000"/>
          <w:sz w:val="36"/>
          <w:szCs w:val="36"/>
        </w:rPr>
      </w:pPr>
      <w:r w:rsidRPr="00C82F1B">
        <w:rPr>
          <w:rFonts w:ascii="標楷體" w:eastAsia="標楷體" w:hAnsi="標楷體" w:hint="eastAsia"/>
          <w:b/>
          <w:color w:val="FF0000"/>
          <w:sz w:val="36"/>
          <w:szCs w:val="36"/>
        </w:rPr>
        <w:t>蕭中正醫院</w:t>
      </w:r>
      <w:bookmarkStart w:id="1" w:name="_GoBack"/>
      <w:bookmarkEnd w:id="1"/>
      <w:r w:rsidRPr="00C82F1B">
        <w:rPr>
          <w:rFonts w:ascii="標楷體" w:eastAsia="標楷體" w:hAnsi="標楷體" w:hint="eastAsia"/>
          <w:b/>
          <w:color w:val="FF0000"/>
          <w:sz w:val="36"/>
          <w:szCs w:val="36"/>
        </w:rPr>
        <w:t>附設居家護理所  關心您 !</w:t>
      </w:r>
    </w:p>
    <w:sectPr w:rsidR="0064410E" w:rsidRPr="00C82F1B" w:rsidSect="007A61A3">
      <w:headerReference w:type="default" r:id="rId11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858B6" w14:textId="77777777" w:rsidR="004B3B83" w:rsidRDefault="004B3B83" w:rsidP="00F93E75">
      <w:r>
        <w:separator/>
      </w:r>
    </w:p>
  </w:endnote>
  <w:endnote w:type="continuationSeparator" w:id="0">
    <w:p w14:paraId="0F16EF0F" w14:textId="77777777" w:rsidR="004B3B83" w:rsidRDefault="004B3B83" w:rsidP="00F9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AFE74" w14:textId="77777777" w:rsidR="004B3B83" w:rsidRDefault="004B3B83" w:rsidP="00F93E75">
      <w:r>
        <w:separator/>
      </w:r>
    </w:p>
  </w:footnote>
  <w:footnote w:type="continuationSeparator" w:id="0">
    <w:p w14:paraId="365EA618" w14:textId="77777777" w:rsidR="004B3B83" w:rsidRDefault="004B3B83" w:rsidP="00F9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F47C9" w14:textId="7962D66A" w:rsidR="00F93E75" w:rsidRPr="00C82F1B" w:rsidRDefault="00877914" w:rsidP="0064410E">
    <w:pPr>
      <w:pStyle w:val="a3"/>
      <w:jc w:val="center"/>
      <w:rPr>
        <w:rFonts w:ascii="標楷體" w:eastAsia="標楷體" w:hAnsi="標楷體"/>
        <w:b/>
        <w:sz w:val="32"/>
        <w:szCs w:val="32"/>
      </w:rPr>
    </w:pPr>
    <w:r w:rsidRPr="00C82F1B">
      <w:rPr>
        <w:rFonts w:ascii="標楷體" w:eastAsia="標楷體" w:hAnsi="標楷體" w:hint="eastAsia"/>
        <w:b/>
        <w:noProof/>
        <w:sz w:val="32"/>
        <w:szCs w:val="32"/>
      </w:rPr>
      <w:drawing>
        <wp:anchor distT="0" distB="0" distL="114300" distR="540385" simplePos="0" relativeHeight="251658240" behindDoc="0" locked="1" layoutInCell="1" allowOverlap="0" wp14:anchorId="27D5B831" wp14:editId="795AF13C">
          <wp:simplePos x="0" y="0"/>
          <wp:positionH relativeFrom="column">
            <wp:posOffset>1247140</wp:posOffset>
          </wp:positionH>
          <wp:positionV relativeFrom="page">
            <wp:posOffset>94615</wp:posOffset>
          </wp:positionV>
          <wp:extent cx="687070" cy="561340"/>
          <wp:effectExtent l="0" t="0" r="0" b="0"/>
          <wp:wrapNone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E75" w:rsidRPr="00C82F1B">
      <w:rPr>
        <w:rFonts w:ascii="標楷體" w:eastAsia="標楷體" w:hAnsi="標楷體" w:hint="eastAsia"/>
        <w:b/>
        <w:sz w:val="32"/>
        <w:szCs w:val="32"/>
      </w:rPr>
      <w:t>蕭中正醫療體系</w:t>
    </w:r>
  </w:p>
  <w:p w14:paraId="29C61194" w14:textId="45AC6641" w:rsidR="00F93E75" w:rsidRDefault="00F93E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88D"/>
    <w:multiLevelType w:val="hybridMultilevel"/>
    <w:tmpl w:val="3D54346E"/>
    <w:lvl w:ilvl="0" w:tplc="587E74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4FA6E97"/>
    <w:multiLevelType w:val="hybridMultilevel"/>
    <w:tmpl w:val="8848967A"/>
    <w:lvl w:ilvl="0" w:tplc="CECC1A16">
      <w:start w:val="1"/>
      <w:numFmt w:val="decimalFullWidth"/>
      <w:lvlText w:val="%1."/>
      <w:lvlJc w:val="left"/>
      <w:pPr>
        <w:ind w:left="870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F77E42"/>
    <w:multiLevelType w:val="hybridMultilevel"/>
    <w:tmpl w:val="16947858"/>
    <w:lvl w:ilvl="0" w:tplc="F6A4779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1F2C3D"/>
    <w:multiLevelType w:val="hybridMultilevel"/>
    <w:tmpl w:val="C75EE6F4"/>
    <w:lvl w:ilvl="0" w:tplc="F6A4779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6F1B8F"/>
    <w:multiLevelType w:val="hybridMultilevel"/>
    <w:tmpl w:val="FB0222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27330E63"/>
    <w:multiLevelType w:val="hybridMultilevel"/>
    <w:tmpl w:val="EA0C852A"/>
    <w:lvl w:ilvl="0" w:tplc="0CB6FEDA">
      <w:start w:val="1"/>
      <w:numFmt w:val="decimal"/>
      <w:lvlText w:val="%1."/>
      <w:lvlJc w:val="left"/>
      <w:pPr>
        <w:ind w:left="840" w:hanging="360"/>
      </w:pPr>
      <w:rPr>
        <w:rFonts w:hAnsi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7B05820"/>
    <w:multiLevelType w:val="hybridMultilevel"/>
    <w:tmpl w:val="2354B6EE"/>
    <w:lvl w:ilvl="0" w:tplc="6810962E">
      <w:start w:val="1"/>
      <w:numFmt w:val="decimal"/>
      <w:lvlText w:val="(%1)"/>
      <w:lvlJc w:val="left"/>
      <w:pPr>
        <w:ind w:left="163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7">
    <w:nsid w:val="2A4F5F52"/>
    <w:multiLevelType w:val="hybridMultilevel"/>
    <w:tmpl w:val="192AB9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DE43BEB"/>
    <w:multiLevelType w:val="hybridMultilevel"/>
    <w:tmpl w:val="E18A17FC"/>
    <w:lvl w:ilvl="0" w:tplc="6810962E">
      <w:start w:val="1"/>
      <w:numFmt w:val="decimal"/>
      <w:lvlText w:val="(%1)"/>
      <w:lvlJc w:val="left"/>
      <w:pPr>
        <w:ind w:left="1215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9">
    <w:nsid w:val="356E7767"/>
    <w:multiLevelType w:val="hybridMultilevel"/>
    <w:tmpl w:val="290CFC74"/>
    <w:lvl w:ilvl="0" w:tplc="91C26834">
      <w:start w:val="1"/>
      <w:numFmt w:val="taiwaneseCountingThousand"/>
      <w:lvlText w:val="（%1）"/>
      <w:lvlJc w:val="left"/>
      <w:pPr>
        <w:ind w:left="127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10">
    <w:nsid w:val="401C3924"/>
    <w:multiLevelType w:val="hybridMultilevel"/>
    <w:tmpl w:val="7578F1BA"/>
    <w:lvl w:ilvl="0" w:tplc="050E38B2">
      <w:start w:val="1"/>
      <w:numFmt w:val="decimal"/>
      <w:lvlText w:val="%1."/>
      <w:lvlJc w:val="left"/>
      <w:pPr>
        <w:ind w:left="1215" w:hanging="360"/>
      </w:pPr>
      <w:rPr>
        <w:rFonts w:hAnsi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1">
    <w:nsid w:val="44C27A20"/>
    <w:multiLevelType w:val="hybridMultilevel"/>
    <w:tmpl w:val="BF06FDB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4A015EE9"/>
    <w:multiLevelType w:val="hybridMultilevel"/>
    <w:tmpl w:val="C9FED38C"/>
    <w:lvl w:ilvl="0" w:tplc="0409000F">
      <w:start w:val="1"/>
      <w:numFmt w:val="decimal"/>
      <w:lvlText w:val="%1."/>
      <w:lvlJc w:val="left"/>
      <w:pPr>
        <w:ind w:left="23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13">
    <w:nsid w:val="56682BED"/>
    <w:multiLevelType w:val="hybridMultilevel"/>
    <w:tmpl w:val="9926E812"/>
    <w:lvl w:ilvl="0" w:tplc="4BC66B7C">
      <w:start w:val="1"/>
      <w:numFmt w:val="decimalFullWidth"/>
      <w:lvlText w:val="%1."/>
      <w:lvlJc w:val="left"/>
      <w:pPr>
        <w:ind w:left="1810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4">
    <w:nsid w:val="57692308"/>
    <w:multiLevelType w:val="hybridMultilevel"/>
    <w:tmpl w:val="2F02E34C"/>
    <w:lvl w:ilvl="0" w:tplc="0409000F">
      <w:start w:val="1"/>
      <w:numFmt w:val="decimal"/>
      <w:lvlText w:val="%1."/>
      <w:lvlJc w:val="left"/>
      <w:pPr>
        <w:ind w:left="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5">
    <w:nsid w:val="59736CCF"/>
    <w:multiLevelType w:val="hybridMultilevel"/>
    <w:tmpl w:val="C1AC5A84"/>
    <w:lvl w:ilvl="0" w:tplc="053C2764">
      <w:start w:val="1"/>
      <w:numFmt w:val="taiwaneseCountingThousand"/>
      <w:lvlText w:val="（%1）"/>
      <w:lvlJc w:val="left"/>
      <w:pPr>
        <w:ind w:left="1275" w:hanging="85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6">
    <w:nsid w:val="5BE810B9"/>
    <w:multiLevelType w:val="hybridMultilevel"/>
    <w:tmpl w:val="F36E6BC2"/>
    <w:lvl w:ilvl="0" w:tplc="75967650">
      <w:start w:val="1"/>
      <w:numFmt w:val="decimalFullWidth"/>
      <w:lvlText w:val="%1."/>
      <w:lvlJc w:val="left"/>
      <w:pPr>
        <w:ind w:left="1395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5C0317F3"/>
    <w:multiLevelType w:val="hybridMultilevel"/>
    <w:tmpl w:val="179C068A"/>
    <w:lvl w:ilvl="0" w:tplc="BEF2B9E4">
      <w:start w:val="1"/>
      <w:numFmt w:val="taiwaneseCountingThousand"/>
      <w:lvlText w:val="（%1）"/>
      <w:lvlJc w:val="left"/>
      <w:pPr>
        <w:ind w:left="127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150A5EBA">
      <w:start w:val="1"/>
      <w:numFmt w:val="decimal"/>
      <w:lvlText w:val="%4."/>
      <w:lvlJc w:val="left"/>
      <w:pPr>
        <w:ind w:left="2340" w:hanging="480"/>
      </w:pPr>
      <w:rPr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8">
    <w:nsid w:val="5F2E28D7"/>
    <w:multiLevelType w:val="hybridMultilevel"/>
    <w:tmpl w:val="12743588"/>
    <w:lvl w:ilvl="0" w:tplc="39F826E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73CE095B"/>
    <w:multiLevelType w:val="hybridMultilevel"/>
    <w:tmpl w:val="EB90A16A"/>
    <w:lvl w:ilvl="0" w:tplc="90CECA34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19"/>
  </w:num>
  <w:num w:numId="2">
    <w:abstractNumId w:val="10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16"/>
  </w:num>
  <w:num w:numId="8">
    <w:abstractNumId w:val="13"/>
  </w:num>
  <w:num w:numId="9">
    <w:abstractNumId w:val="17"/>
  </w:num>
  <w:num w:numId="10">
    <w:abstractNumId w:val="12"/>
  </w:num>
  <w:num w:numId="11">
    <w:abstractNumId w:val="1"/>
  </w:num>
  <w:num w:numId="12">
    <w:abstractNumId w:val="4"/>
  </w:num>
  <w:num w:numId="13">
    <w:abstractNumId w:val="11"/>
  </w:num>
  <w:num w:numId="14">
    <w:abstractNumId w:val="14"/>
  </w:num>
  <w:num w:numId="15">
    <w:abstractNumId w:val="15"/>
  </w:num>
  <w:num w:numId="16">
    <w:abstractNumId w:val="7"/>
  </w:num>
  <w:num w:numId="17">
    <w:abstractNumId w:val="0"/>
  </w:num>
  <w:num w:numId="18">
    <w:abstractNumId w:val="18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FE"/>
    <w:rsid w:val="00034617"/>
    <w:rsid w:val="00093057"/>
    <w:rsid w:val="00163681"/>
    <w:rsid w:val="004B3B83"/>
    <w:rsid w:val="00500FA9"/>
    <w:rsid w:val="006028FE"/>
    <w:rsid w:val="0064410E"/>
    <w:rsid w:val="00754DEB"/>
    <w:rsid w:val="007A61A3"/>
    <w:rsid w:val="00877914"/>
    <w:rsid w:val="00A4073E"/>
    <w:rsid w:val="00B130E4"/>
    <w:rsid w:val="00C65931"/>
    <w:rsid w:val="00C82F1B"/>
    <w:rsid w:val="00D97A1C"/>
    <w:rsid w:val="00E77D64"/>
    <w:rsid w:val="00ED5B2C"/>
    <w:rsid w:val="00F9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D4B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82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82F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82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82F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5036F-EC89-447D-834F-E4F5066E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157</Words>
  <Characters>897</Characters>
  <Application>Microsoft Office Word</Application>
  <DocSecurity>0</DocSecurity>
  <Lines>7</Lines>
  <Paragraphs>2</Paragraphs>
  <ScaleCrop>false</ScaleCrop>
  <Company>Powertech Industrial Company Limitid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dante_huang  黃彥璁</dc:creator>
  <cp:keywords/>
  <dc:description/>
  <cp:lastModifiedBy>admin</cp:lastModifiedBy>
  <cp:revision>5</cp:revision>
  <dcterms:created xsi:type="dcterms:W3CDTF">2019-07-31T07:01:00Z</dcterms:created>
  <dcterms:modified xsi:type="dcterms:W3CDTF">2019-08-27T09:24:00Z</dcterms:modified>
</cp:coreProperties>
</file>