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50E3A" w14:textId="70C8A480" w:rsidR="008732AC" w:rsidRPr="00D90C4C" w:rsidRDefault="008732AC" w:rsidP="008732AC">
      <w:pPr>
        <w:widowControl/>
        <w:adjustRightInd w:val="0"/>
        <w:snapToGrid w:val="0"/>
        <w:spacing w:line="380" w:lineRule="exact"/>
        <w:jc w:val="center"/>
        <w:rPr>
          <w:rFonts w:ascii="標楷體" w:eastAsia="標楷體" w:hAnsi="標楷體" w:cs="新細明體"/>
          <w:b/>
          <w:color w:val="FF0000"/>
          <w:kern w:val="0"/>
          <w:sz w:val="40"/>
          <w:szCs w:val="40"/>
        </w:rPr>
      </w:pPr>
      <w:r w:rsidRPr="00D90C4C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藥物使用注意事項</w:t>
      </w:r>
    </w:p>
    <w:p w14:paraId="6247CB22" w14:textId="7730A851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7CFAA0C" w14:textId="00F6DE0F" w:rsidR="008732AC" w:rsidRPr="00D90C4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D90C4C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 xml:space="preserve">用藥須知 </w:t>
      </w:r>
    </w:p>
    <w:p w14:paraId="74BB8C89" w14:textId="4F625509" w:rsidR="008732AC" w:rsidRDefault="008732AC" w:rsidP="008732AC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在使用藥品前(醫師開藥時或至藥房購藥時)，請告訴醫師或藥師下列事項：</w:t>
      </w:r>
    </w:p>
    <w:p w14:paraId="28DEB172" w14:textId="54A80D99" w:rsidR="008732AC" w:rsidRDefault="00D90C4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898ACA" wp14:editId="0CD14543">
            <wp:simplePos x="0" y="0"/>
            <wp:positionH relativeFrom="column">
              <wp:posOffset>5055870</wp:posOffset>
            </wp:positionH>
            <wp:positionV relativeFrom="paragraph">
              <wp:posOffset>95885</wp:posOffset>
            </wp:positionV>
            <wp:extent cx="1280160" cy="124396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AC"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是否曾對某種藥物、食物或其他物質過敏或異常反應</w:t>
      </w:r>
    </w:p>
    <w:p w14:paraId="5C0C77C8" w14:textId="18962F7A" w:rsidR="008732AC" w:rsidRDefault="008732A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是否長期服用某些藥物</w:t>
      </w:r>
    </w:p>
    <w:p w14:paraId="677DFEE0" w14:textId="7F195D39" w:rsidR="008732AC" w:rsidRDefault="008732A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過去兩</w:t>
      </w:r>
      <w:proofErr w:type="gramStart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proofErr w:type="gramEnd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內曾服用過何種藥品</w:t>
      </w:r>
    </w:p>
    <w:p w14:paraId="24E487D3" w14:textId="6AAA796C" w:rsidR="008732AC" w:rsidRDefault="008732AC" w:rsidP="008732AC">
      <w:pPr>
        <w:pStyle w:val="a8"/>
        <w:widowControl/>
        <w:numPr>
          <w:ilvl w:val="1"/>
          <w:numId w:val="17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是否已懷孕或準備懷孕</w:t>
      </w:r>
      <w:r w:rsidR="00D90C4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D90C4C">
        <w:rPr>
          <w:rFonts w:ascii="標楷體" w:eastAsia="標楷體" w:hAnsi="標楷體" w:cs="新細明體"/>
          <w:kern w:val="0"/>
          <w:sz w:val="28"/>
          <w:szCs w:val="28"/>
        </w:rPr>
        <w:t xml:space="preserve">                        </w:t>
      </w:r>
    </w:p>
    <w:p w14:paraId="3D887688" w14:textId="3DB78ACE" w:rsidR="008732AC" w:rsidRPr="008732AC" w:rsidRDefault="008732AC" w:rsidP="008732AC">
      <w:pPr>
        <w:pStyle w:val="a8"/>
        <w:widowControl/>
        <w:adjustRightInd w:val="0"/>
        <w:snapToGrid w:val="0"/>
        <w:spacing w:line="380" w:lineRule="exact"/>
        <w:ind w:leftChars="0" w:left="1134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876A596" w14:textId="74B8973F" w:rsidR="008732AC" w:rsidRPr="008732AC" w:rsidRDefault="008732AC" w:rsidP="008732AC">
      <w:pPr>
        <w:pStyle w:val="a8"/>
        <w:widowControl/>
        <w:numPr>
          <w:ilvl w:val="0"/>
          <w:numId w:val="17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在使用藥品時應注意下列事項：</w:t>
      </w:r>
    </w:p>
    <w:p w14:paraId="27444B7F" w14:textId="394A1597" w:rsidR="008732AC" w:rsidRPr="008732AC" w:rsidRDefault="008732AC" w:rsidP="008732AC">
      <w:pPr>
        <w:pStyle w:val="a8"/>
        <w:widowControl/>
        <w:numPr>
          <w:ilvl w:val="0"/>
          <w:numId w:val="18"/>
        </w:numPr>
        <w:adjustRightInd w:val="0"/>
        <w:snapToGrid w:val="0"/>
        <w:spacing w:line="380" w:lineRule="exact"/>
        <w:ind w:leftChars="0"/>
        <w:rPr>
          <w:rFonts w:ascii="標楷體" w:eastAsia="標楷體" w:hAnsi="標楷體" w:cs="新細明體"/>
          <w:vanish/>
          <w:kern w:val="0"/>
          <w:sz w:val="28"/>
          <w:szCs w:val="28"/>
        </w:rPr>
      </w:pPr>
    </w:p>
    <w:p w14:paraId="75B5CAFE" w14:textId="77777777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依照醫師處方、醫師或藥劑師指示，按時服藥，勿因症狀減輕就中斷服藥，應依照醫師指示繼續服藥，以防止病情復發。</w:t>
      </w:r>
    </w:p>
    <w:p w14:paraId="29A0579D" w14:textId="0993249F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應知道自己對某些藥物有過敏，若有發疹、癢、腫脹、呼吸困難等症狀出現，應立即就醫，</w:t>
      </w:r>
      <w:proofErr w:type="gramStart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切誤延誤</w:t>
      </w:r>
      <w:proofErr w:type="gramEnd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病情</w:t>
      </w:r>
    </w:p>
    <w:p w14:paraId="69BFACAC" w14:textId="3890E08E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孕婦</w:t>
      </w:r>
      <w:proofErr w:type="gramStart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或受乳中</w:t>
      </w:r>
      <w:proofErr w:type="gramEnd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之婦女服藥前應先請教專科醫師或藥師，以免影響胎兒發育，尤其懷孕前三</w:t>
      </w:r>
      <w:proofErr w:type="gramStart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月特別注意</w:t>
      </w:r>
    </w:p>
    <w:p w14:paraId="05AF1E3C" w14:textId="77777777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標示上限供外用之藥品，切忌內服</w:t>
      </w:r>
    </w:p>
    <w:p w14:paraId="66628027" w14:textId="3C1099A5" w:rsidR="008732AC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注意藥物之安全使用期限；若有疑問可請教醫師</w:t>
      </w:r>
    </w:p>
    <w:p w14:paraId="1FB1C1E0" w14:textId="0B6AEA9A" w:rsidR="00A4073E" w:rsidRDefault="008732AC" w:rsidP="008732AC">
      <w:pPr>
        <w:pStyle w:val="a8"/>
        <w:widowControl/>
        <w:numPr>
          <w:ilvl w:val="1"/>
          <w:numId w:val="19"/>
        </w:numPr>
        <w:adjustRightInd w:val="0"/>
        <w:snapToGrid w:val="0"/>
        <w:spacing w:line="380" w:lineRule="exact"/>
        <w:ind w:leftChars="0" w:left="1134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8732AC">
        <w:rPr>
          <w:rFonts w:ascii="標楷體" w:eastAsia="標楷體" w:hAnsi="標楷體" w:cs="新細明體" w:hint="eastAsia"/>
          <w:kern w:val="0"/>
          <w:sz w:val="28"/>
          <w:szCs w:val="28"/>
        </w:rPr>
        <w:t>藥物應放置於安全的地方，並與食物分開放，且避免潮溼；液態藥物</w:t>
      </w:r>
    </w:p>
    <w:p w14:paraId="588C69AD" w14:textId="2772C42F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8DD03C8" w14:textId="73837E18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5D7396F" w14:textId="16895482" w:rsidR="008732AC" w:rsidRDefault="00FA2732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675870" wp14:editId="16627824">
            <wp:simplePos x="0" y="0"/>
            <wp:positionH relativeFrom="column">
              <wp:posOffset>1626870</wp:posOffset>
            </wp:positionH>
            <wp:positionV relativeFrom="paragraph">
              <wp:posOffset>161290</wp:posOffset>
            </wp:positionV>
            <wp:extent cx="3017520" cy="1997075"/>
            <wp:effectExtent l="0" t="0" r="0" b="317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99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6EE8DAD" w14:textId="5D225E31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B0E3B82" w14:textId="69E3B3BD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C0CD989" w14:textId="1B52C868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5E43A2D" w14:textId="08E9FDF6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D027969" w14:textId="56B12A60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8E0DEB4" w14:textId="3FCD252C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095BB21" w14:textId="3269EA2E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D5DE66A" w14:textId="5FC4E207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6F987A1" w14:textId="77777777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25EEB8A" w14:textId="3E7EF249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721BCC1" w14:textId="5452F09C" w:rsid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CE568DE" w14:textId="77777777" w:rsidR="008732AC" w:rsidRPr="008732AC" w:rsidRDefault="008732AC" w:rsidP="008732AC">
      <w:pPr>
        <w:widowControl/>
        <w:adjustRightInd w:val="0"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4C2DD0E" w14:textId="52C08C0E" w:rsidR="0064410E" w:rsidRPr="00D90C4C" w:rsidRDefault="00D90C4C" w:rsidP="0064410E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64410E" w:rsidRPr="00D90C4C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D90C4C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9711B" w14:textId="77777777" w:rsidR="0004168B" w:rsidRDefault="0004168B" w:rsidP="00F93E75">
      <w:r>
        <w:separator/>
      </w:r>
    </w:p>
  </w:endnote>
  <w:endnote w:type="continuationSeparator" w:id="0">
    <w:p w14:paraId="75717F01" w14:textId="77777777" w:rsidR="0004168B" w:rsidRDefault="0004168B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5A444" w14:textId="77777777" w:rsidR="0004168B" w:rsidRDefault="0004168B" w:rsidP="00F93E75">
      <w:r>
        <w:separator/>
      </w:r>
    </w:p>
  </w:footnote>
  <w:footnote w:type="continuationSeparator" w:id="0">
    <w:p w14:paraId="3496B1EF" w14:textId="77777777" w:rsidR="0004168B" w:rsidRDefault="0004168B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D90C4C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D90C4C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D90C4C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4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7">
    <w:nsid w:val="42FB5B23"/>
    <w:multiLevelType w:val="hybridMultilevel"/>
    <w:tmpl w:val="C82AA3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0">
    <w:nsid w:val="4C592B57"/>
    <w:multiLevelType w:val="hybridMultilevel"/>
    <w:tmpl w:val="38CE81C4"/>
    <w:lvl w:ilvl="0" w:tplc="76925D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AB1CBD8C">
      <w:start w:val="1"/>
      <w:numFmt w:val="bullet"/>
      <w:lvlText w:val="＊"/>
      <w:lvlJc w:val="left"/>
      <w:pPr>
        <w:ind w:left="1440" w:hanging="480"/>
      </w:pPr>
      <w:rPr>
        <w:rFonts w:ascii="標楷體" w:eastAsia="標楷體" w:hAnsi="標楷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2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600D212A"/>
    <w:multiLevelType w:val="hybridMultilevel"/>
    <w:tmpl w:val="E8C09676"/>
    <w:lvl w:ilvl="0" w:tplc="AB1CBD8C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AB1CBD8C">
      <w:start w:val="1"/>
      <w:numFmt w:val="bullet"/>
      <w:lvlText w:val="＊"/>
      <w:lvlJc w:val="left"/>
      <w:pPr>
        <w:ind w:left="960" w:hanging="480"/>
      </w:pPr>
      <w:rPr>
        <w:rFonts w:ascii="標楷體" w:eastAsia="標楷體" w:hAnsi="標楷體" w:cs="新細明體" w:hint="eastAsia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8">
    <w:nsid w:val="7ED753A5"/>
    <w:multiLevelType w:val="hybridMultilevel"/>
    <w:tmpl w:val="4BAA5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304CC"/>
    <w:rsid w:val="0004168B"/>
    <w:rsid w:val="00093057"/>
    <w:rsid w:val="00163681"/>
    <w:rsid w:val="00500FA9"/>
    <w:rsid w:val="006028FE"/>
    <w:rsid w:val="0064410E"/>
    <w:rsid w:val="007A61A3"/>
    <w:rsid w:val="008732AC"/>
    <w:rsid w:val="00877914"/>
    <w:rsid w:val="00A4073E"/>
    <w:rsid w:val="00B130E4"/>
    <w:rsid w:val="00C65931"/>
    <w:rsid w:val="00D90C4C"/>
    <w:rsid w:val="00ED5B2C"/>
    <w:rsid w:val="00F93E75"/>
    <w:rsid w:val="00FA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6387-C651-4CA4-AD47-D5C6D522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Company>Powertech Industrial Company Limitid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6</cp:revision>
  <cp:lastPrinted>2019-08-30T02:31:00Z</cp:lastPrinted>
  <dcterms:created xsi:type="dcterms:W3CDTF">2019-07-31T06:30:00Z</dcterms:created>
  <dcterms:modified xsi:type="dcterms:W3CDTF">2019-08-30T02:32:00Z</dcterms:modified>
</cp:coreProperties>
</file>