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4CBCD" w14:textId="0FF93416" w:rsidR="00574073" w:rsidRPr="007A4DEF" w:rsidRDefault="00574073" w:rsidP="00BC5906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bookmarkStart w:id="0" w:name="_GoBack"/>
      <w:bookmarkEnd w:id="0"/>
      <w:r w:rsidRPr="007A4DEF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身體清潔</w:t>
      </w:r>
    </w:p>
    <w:p w14:paraId="146B7235" w14:textId="7D865544" w:rsidR="00574073" w:rsidRPr="00574073" w:rsidRDefault="00574073" w:rsidP="00BC5906">
      <w:pPr>
        <w:widowControl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909231B" w14:textId="268BA7D0" w:rsidR="00574073" w:rsidRPr="007A4DEF" w:rsidRDefault="00574073" w:rsidP="007A4DEF">
      <w:pPr>
        <w:pStyle w:val="a8"/>
        <w:widowControl/>
        <w:numPr>
          <w:ilvl w:val="0"/>
          <w:numId w:val="16"/>
        </w:numPr>
        <w:spacing w:line="380" w:lineRule="exact"/>
        <w:ind w:leftChars="1" w:left="568" w:hangingChars="202" w:hanging="566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7A4DE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原則及注意事項：</w:t>
      </w:r>
    </w:p>
    <w:p w14:paraId="102AD0E9" w14:textId="56B1A1DD" w:rsidR="00BC5906" w:rsidRDefault="007A4DEF" w:rsidP="007A4DEF">
      <w:pPr>
        <w:pStyle w:val="a8"/>
        <w:widowControl/>
        <w:numPr>
          <w:ilvl w:val="0"/>
          <w:numId w:val="17"/>
        </w:numPr>
        <w:spacing w:line="380" w:lineRule="exact"/>
        <w:ind w:leftChars="295" w:left="950" w:hangingChars="101" w:hanging="242"/>
        <w:rPr>
          <w:rFonts w:ascii="標楷體" w:eastAsia="標楷體" w:hAnsi="標楷體" w:cs="新細明體"/>
          <w:kern w:val="0"/>
          <w:sz w:val="28"/>
          <w:szCs w:val="28"/>
        </w:rPr>
      </w:pPr>
      <w:r w:rsidRPr="007A4DEF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2872067D" wp14:editId="779B8A2D">
            <wp:simplePos x="0" y="0"/>
            <wp:positionH relativeFrom="column">
              <wp:posOffset>4603115</wp:posOffset>
            </wp:positionH>
            <wp:positionV relativeFrom="paragraph">
              <wp:posOffset>114935</wp:posOffset>
            </wp:positionV>
            <wp:extent cx="1524635" cy="1581785"/>
            <wp:effectExtent l="0" t="0" r="0" b="0"/>
            <wp:wrapSquare wrapText="bothSides"/>
            <wp:docPr id="1" name="圖片 1" descr="ãå¯ææ´æ¾¡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¯ææ´æ¾¡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B4"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個案可以下床，應每日淋浴或盆浴；若個案無法下床，則進行床上擦澡。</w:t>
      </w:r>
    </w:p>
    <w:p w14:paraId="1103D2A7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應從身體乾淨的部位開始清洗。</w:t>
      </w:r>
    </w:p>
    <w:p w14:paraId="38A8A159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應注意水溫、隱私、安全、並預防跌倒。</w:t>
      </w:r>
    </w:p>
    <w:p w14:paraId="1387C7D3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關節彎曲、皮膚皺褶的地方，要特別清潔，例如:乳下、腋下、腹股溝處。</w:t>
      </w:r>
    </w:p>
    <w:p w14:paraId="1961C2E0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骨突處的皮膚有無發紅、長疹子或有傷口。</w:t>
      </w:r>
    </w:p>
    <w:p w14:paraId="2919DC06" w14:textId="77777777" w:rsidR="00BC5906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個案若有尿管、造口或傷口，則先擦澡再做護理。</w:t>
      </w:r>
    </w:p>
    <w:p w14:paraId="33BE7144" w14:textId="2062542A" w:rsidR="00574073" w:rsidRDefault="00C636B4" w:rsidP="00BC5906">
      <w:pPr>
        <w:pStyle w:val="a8"/>
        <w:widowControl/>
        <w:numPr>
          <w:ilvl w:val="0"/>
          <w:numId w:val="17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執行床上擦澡時，動作應輕柔且隨時注意應常換水。</w:t>
      </w:r>
    </w:p>
    <w:p w14:paraId="774395B0" w14:textId="77777777" w:rsidR="00BC5906" w:rsidRPr="00BC5906" w:rsidRDefault="00BC5906" w:rsidP="00BC5906">
      <w:pPr>
        <w:pStyle w:val="a8"/>
        <w:widowControl/>
        <w:spacing w:line="380" w:lineRule="exact"/>
        <w:ind w:leftChars="0" w:left="991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08C1FE9" w14:textId="0F836959" w:rsidR="00574073" w:rsidRPr="007A4DEF" w:rsidRDefault="00574073" w:rsidP="00BC5906">
      <w:pPr>
        <w:pStyle w:val="a8"/>
        <w:widowControl/>
        <w:numPr>
          <w:ilvl w:val="0"/>
          <w:numId w:val="16"/>
        </w:numPr>
        <w:spacing w:line="380" w:lineRule="exact"/>
        <w:ind w:leftChars="0" w:left="566" w:hangingChars="202" w:hanging="566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7A4DE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準備用物：</w:t>
      </w:r>
    </w:p>
    <w:p w14:paraId="3F6D279D" w14:textId="76D2773F" w:rsidR="00C636B4" w:rsidRDefault="00C636B4" w:rsidP="00BC5906">
      <w:pPr>
        <w:pStyle w:val="a8"/>
        <w:widowControl/>
        <w:spacing w:line="380" w:lineRule="exact"/>
        <w:ind w:leftChars="236" w:left="566" w:firstLine="1"/>
        <w:rPr>
          <w:rFonts w:ascii="標楷體" w:eastAsia="標楷體" w:hAnsi="標楷體" w:cs="新細明體"/>
          <w:kern w:val="0"/>
          <w:sz w:val="28"/>
          <w:szCs w:val="28"/>
        </w:rPr>
      </w:pP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水桶、洗臉盆、毛巾約數條(足夠的數量可使清拭更有效率)</w:t>
      </w:r>
      <w:r w:rsidRPr="00C636B4">
        <w:rPr>
          <w:rFonts w:hint="eastAsia"/>
          <w:sz w:val="28"/>
          <w:szCs w:val="28"/>
        </w:rPr>
        <w:t xml:space="preserve"> </w:t>
      </w: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、浴巾兩條(條覆蓋、一條擦乾水分)</w:t>
      </w:r>
      <w:r w:rsidRPr="00C636B4">
        <w:rPr>
          <w:rFonts w:hint="eastAsia"/>
          <w:sz w:val="28"/>
          <w:szCs w:val="28"/>
        </w:rPr>
        <w:t xml:space="preserve"> </w:t>
      </w: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、沐浴乳、乾淨衣褲。</w:t>
      </w:r>
    </w:p>
    <w:p w14:paraId="0335A4E6" w14:textId="77777777" w:rsidR="00BC5906" w:rsidRPr="00C636B4" w:rsidRDefault="00BC5906" w:rsidP="00BC5906">
      <w:pPr>
        <w:pStyle w:val="a8"/>
        <w:widowControl/>
        <w:spacing w:line="380" w:lineRule="exact"/>
        <w:ind w:leftChars="236" w:left="566" w:firstLine="1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3453196" w14:textId="34F364B9" w:rsidR="00574073" w:rsidRPr="007A4DEF" w:rsidRDefault="00574073" w:rsidP="00BC5906">
      <w:pPr>
        <w:pStyle w:val="a8"/>
        <w:widowControl/>
        <w:numPr>
          <w:ilvl w:val="0"/>
          <w:numId w:val="16"/>
        </w:numPr>
        <w:spacing w:line="380" w:lineRule="exact"/>
        <w:ind w:leftChars="1" w:left="568" w:hangingChars="202" w:hanging="566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7A4DE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方法：</w:t>
      </w:r>
    </w:p>
    <w:p w14:paraId="3BAB1383" w14:textId="77777777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636B4">
        <w:rPr>
          <w:rFonts w:ascii="標楷體" w:eastAsia="標楷體" w:hAnsi="標楷體" w:cs="新細明體" w:hint="eastAsia"/>
          <w:kern w:val="0"/>
          <w:sz w:val="28"/>
          <w:szCs w:val="28"/>
        </w:rPr>
        <w:t>能自己擦洗的個案，則盡量讓個案自己擦洗。</w:t>
      </w:r>
    </w:p>
    <w:p w14:paraId="4D91858A" w14:textId="77777777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先測試水溫，溫度應維持在41-43°C。</w:t>
      </w:r>
    </w:p>
    <w:p w14:paraId="791AA7CE" w14:textId="22DBDA71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將毛巾弄濕擰乾，沐浴乳適量抹在毛巾上，依序擦拭身體，再以溫水將肥皂充分擦淨，再用大毛巾擦乾身體，換上乾淨衣褲。</w:t>
      </w:r>
    </w:p>
    <w:p w14:paraId="36C78C68" w14:textId="39D969D9" w:rsid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擦拭部位順序：臉部→胸部→上臂→腹部→腿部→背部→臀部→會陰部。</w:t>
      </w:r>
    </w:p>
    <w:p w14:paraId="1FB1C1E0" w14:textId="019B9D39" w:rsidR="00A4073E" w:rsidRPr="00BC5906" w:rsidRDefault="00574073" w:rsidP="00BC5906">
      <w:pPr>
        <w:pStyle w:val="a8"/>
        <w:widowControl/>
        <w:numPr>
          <w:ilvl w:val="3"/>
          <w:numId w:val="16"/>
        </w:numPr>
        <w:spacing w:line="380" w:lineRule="exact"/>
        <w:ind w:leftChars="295" w:left="991" w:hangingChars="101" w:hanging="283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906">
        <w:rPr>
          <w:rFonts w:ascii="標楷體" w:eastAsia="標楷體" w:hAnsi="標楷體" w:cs="新細明體" w:hint="eastAsia"/>
          <w:kern w:val="0"/>
          <w:sz w:val="28"/>
          <w:szCs w:val="28"/>
        </w:rPr>
        <w:t>需要時可塗抹乳液於身體乾燥部位。</w:t>
      </w:r>
    </w:p>
    <w:p w14:paraId="4802B001" w14:textId="76FA1E08" w:rsidR="00C636B4" w:rsidRDefault="00586031" w:rsidP="00BC5906">
      <w:pPr>
        <w:widowControl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D7410">
        <w:rPr>
          <w:noProof/>
        </w:rPr>
        <w:drawing>
          <wp:anchor distT="0" distB="0" distL="114300" distR="114300" simplePos="0" relativeHeight="251659264" behindDoc="0" locked="0" layoutInCell="1" allowOverlap="1" wp14:anchorId="23F0DF9F" wp14:editId="0B9CACA0">
            <wp:simplePos x="0" y="0"/>
            <wp:positionH relativeFrom="column">
              <wp:posOffset>1705610</wp:posOffset>
            </wp:positionH>
            <wp:positionV relativeFrom="paragraph">
              <wp:posOffset>194945</wp:posOffset>
            </wp:positionV>
            <wp:extent cx="2989580" cy="2095500"/>
            <wp:effectExtent l="0" t="0" r="1270" b="0"/>
            <wp:wrapSquare wrapText="bothSides"/>
            <wp:docPr id="3" name="圖片 3" descr="ãæé°é¨æ¸æ½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æé°é¨æ¸æ½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7786A" w14:textId="38135240" w:rsidR="00C636B4" w:rsidRDefault="00C636B4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8472FA0" w14:textId="35F79ACB" w:rsidR="00C636B4" w:rsidRDefault="00C636B4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8C9D04C" w14:textId="7148FD7A" w:rsidR="00BC5906" w:rsidRDefault="00BC5906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831138E" w14:textId="2DC7E729" w:rsidR="00BC5906" w:rsidRDefault="00BC5906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68FBC8B0" w14:textId="77777777" w:rsidR="00BC5906" w:rsidRDefault="00BC5906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D75A3A9" w14:textId="77777777" w:rsidR="00C636B4" w:rsidRPr="00C636B4" w:rsidRDefault="00C636B4" w:rsidP="00C636B4">
      <w:pPr>
        <w:widowControl/>
        <w:adjustRightInd w:val="0"/>
        <w:snapToGrid w:val="0"/>
        <w:spacing w:afterLines="50" w:after="180"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522AEEE" w14:textId="77777777" w:rsidR="007A4DEF" w:rsidRDefault="007A4DE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24C2DD0E" w14:textId="2E9DBBE0" w:rsidR="0064410E" w:rsidRPr="007A4DEF" w:rsidRDefault="007A4DE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</w:t>
      </w:r>
      <w:r w:rsidR="0064410E" w:rsidRPr="007A4DEF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7A4DEF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5933" w14:textId="77777777" w:rsidR="0024750B" w:rsidRDefault="0024750B" w:rsidP="00F93E75">
      <w:r>
        <w:separator/>
      </w:r>
    </w:p>
  </w:endnote>
  <w:endnote w:type="continuationSeparator" w:id="0">
    <w:p w14:paraId="44F7C1D1" w14:textId="77777777" w:rsidR="0024750B" w:rsidRDefault="0024750B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F11D8" w14:textId="77777777" w:rsidR="0024750B" w:rsidRDefault="0024750B" w:rsidP="00F93E75">
      <w:r>
        <w:separator/>
      </w:r>
    </w:p>
  </w:footnote>
  <w:footnote w:type="continuationSeparator" w:id="0">
    <w:p w14:paraId="66A51516" w14:textId="77777777" w:rsidR="0024750B" w:rsidRDefault="0024750B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7A4DEF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7A4DEF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7A4DEF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83C30"/>
    <w:multiLevelType w:val="hybridMultilevel"/>
    <w:tmpl w:val="647A0C4C"/>
    <w:lvl w:ilvl="0" w:tplc="9912D22E">
      <w:start w:val="1"/>
      <w:numFmt w:val="taiwaneseCountingThousand"/>
      <w:lvlText w:val="(%1)"/>
      <w:lvlJc w:val="left"/>
      <w:pPr>
        <w:ind w:left="115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96" w:hanging="480"/>
      </w:pPr>
    </w:lvl>
    <w:lvl w:ilvl="2" w:tplc="0409001B">
      <w:start w:val="1"/>
      <w:numFmt w:val="lowerRoman"/>
      <w:lvlText w:val="%3."/>
      <w:lvlJc w:val="right"/>
      <w:pPr>
        <w:ind w:left="1876" w:hanging="480"/>
      </w:pPr>
    </w:lvl>
    <w:lvl w:ilvl="3" w:tplc="6AB658BA">
      <w:start w:val="1"/>
      <w:numFmt w:val="decimal"/>
      <w:lvlText w:val="%4."/>
      <w:lvlJc w:val="left"/>
      <w:pPr>
        <w:ind w:left="793" w:hanging="357"/>
      </w:pPr>
      <w:rPr>
        <w:rFonts w:hint="eastAsia"/>
        <w:b w:val="0"/>
        <w:bCs/>
      </w:rPr>
    </w:lvl>
    <w:lvl w:ilvl="4" w:tplc="04090019" w:tentative="1">
      <w:start w:val="1"/>
      <w:numFmt w:val="ideographTraditional"/>
      <w:lvlText w:val="%5、"/>
      <w:lvlJc w:val="left"/>
      <w:pPr>
        <w:ind w:left="2836" w:hanging="480"/>
      </w:p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abstractNum w:abstractNumId="2">
    <w:nsid w:val="1EAC517B"/>
    <w:multiLevelType w:val="hybridMultilevel"/>
    <w:tmpl w:val="586CA4C4"/>
    <w:lvl w:ilvl="0" w:tplc="651E9EEE">
      <w:start w:val="1"/>
      <w:numFmt w:val="decimal"/>
      <w:lvlText w:val="%1."/>
      <w:lvlJc w:val="left"/>
      <w:pPr>
        <w:ind w:left="2092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3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4087AB1"/>
    <w:multiLevelType w:val="hybridMultilevel"/>
    <w:tmpl w:val="ED649604"/>
    <w:lvl w:ilvl="0" w:tplc="9CCE193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742F10AB"/>
    <w:multiLevelType w:val="hybridMultilevel"/>
    <w:tmpl w:val="09D21A26"/>
    <w:lvl w:ilvl="0" w:tplc="76EE170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  <w:num w:numId="15">
    <w:abstractNumId w:val="14"/>
  </w:num>
  <w:num w:numId="16">
    <w:abstractNumId w:val="1"/>
  </w:num>
  <w:num w:numId="17">
    <w:abstractNumId w:val="18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1C2C8E"/>
    <w:rsid w:val="0024750B"/>
    <w:rsid w:val="002505E9"/>
    <w:rsid w:val="00500FA9"/>
    <w:rsid w:val="00574073"/>
    <w:rsid w:val="00586031"/>
    <w:rsid w:val="006028FE"/>
    <w:rsid w:val="0064410E"/>
    <w:rsid w:val="006F4685"/>
    <w:rsid w:val="007A4DEF"/>
    <w:rsid w:val="007A61A3"/>
    <w:rsid w:val="00877914"/>
    <w:rsid w:val="00A4073E"/>
    <w:rsid w:val="00B130E4"/>
    <w:rsid w:val="00BC5906"/>
    <w:rsid w:val="00C636B4"/>
    <w:rsid w:val="00C65931"/>
    <w:rsid w:val="00D75247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B880-F769-4A1E-B636-5A3EAC50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2023-06-07T09:24:00Z</dcterms:created>
  <dcterms:modified xsi:type="dcterms:W3CDTF">2023-06-07T09:24:00Z</dcterms:modified>
</cp:coreProperties>
</file>